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68" w:rsidRDefault="00843B68">
      <w:pPr>
        <w:pStyle w:val="1"/>
      </w:pPr>
      <w:r>
        <w:fldChar w:fldCharType="begin"/>
      </w:r>
      <w:r>
        <w:instrText>HYPERLINK "garantF1://44559856.0"</w:instrText>
      </w:r>
      <w:r>
        <w:fldChar w:fldCharType="separate"/>
      </w:r>
      <w:r>
        <w:rPr>
          <w:rStyle w:val="a4"/>
          <w:b/>
          <w:bCs/>
        </w:rPr>
        <w:t>Постановление Правительства Мурманской области от 12 мая 2017 г. N 240-ПП</w:t>
      </w:r>
      <w:r>
        <w:rPr>
          <w:rStyle w:val="a4"/>
          <w:b/>
          <w:bCs/>
        </w:rPr>
        <w:br/>
        <w:t>"О предоставлении грантов на поддержку начинающих фермеров"</w:t>
      </w:r>
      <w:r>
        <w:fldChar w:fldCharType="end"/>
      </w:r>
    </w:p>
    <w:p w:rsidR="00843B68" w:rsidRDefault="00843B68"/>
    <w:p w:rsidR="00843B68" w:rsidRDefault="00843B68">
      <w:proofErr w:type="gramStart"/>
      <w:r>
        <w:t xml:space="preserve">В соответствии со </w:t>
      </w:r>
      <w:hyperlink r:id="rId5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rStyle w:val="a4"/>
          </w:rPr>
          <w:t>Законом</w:t>
        </w:r>
      </w:hyperlink>
      <w:r>
        <w:t xml:space="preserve"> Мурманской области от 20.04.2009 N 1082-01-ЗМО "О развитии сельского хозяйства Мурманской области", </w:t>
      </w:r>
      <w:hyperlink r:id="rId7" w:history="1">
        <w:r>
          <w:rPr>
            <w:rStyle w:val="a4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предусмотренными </w:t>
      </w:r>
      <w:hyperlink r:id="rId8" w:history="1">
        <w:r>
          <w:rPr>
            <w:rStyle w:val="a4"/>
          </w:rPr>
          <w:t>приложением N 9</w:t>
        </w:r>
      </w:hyperlink>
      <w:r>
        <w:t xml:space="preserve"> к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>
        <w:t xml:space="preserve"> </w:t>
      </w:r>
      <w:proofErr w:type="gramStart"/>
      <w:r>
        <w:t xml:space="preserve">и продовольствия на 2013 - 2020 годы,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14.07.2012 N 717 "О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Мурманской области от 11.11.2016 N 561-ПП "Об утверждении государственной программы Мурманской области "Развитие рыбного и сельского хозяйства, регулирование рынков сельскохозяйственной продукции, сырья и продовольствия" Правительство</w:t>
      </w:r>
      <w:proofErr w:type="gramEnd"/>
      <w:r>
        <w:t xml:space="preserve"> Мурманской области постановляет:</w:t>
      </w:r>
    </w:p>
    <w:p w:rsidR="00843B68" w:rsidRDefault="00843B6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грантов на поддержку начинающих фермеров.</w:t>
      </w:r>
    </w:p>
    <w:p w:rsidR="00843B68" w:rsidRDefault="00843B68">
      <w:bookmarkStart w:id="1" w:name="sub_4"/>
      <w:bookmarkEnd w:id="0"/>
      <w:r>
        <w:t>2. Признать утратившими силу:</w:t>
      </w:r>
    </w:p>
    <w:p w:rsidR="00843B68" w:rsidRDefault="00843B68">
      <w:bookmarkStart w:id="2" w:name="sub_2"/>
      <w:bookmarkEnd w:id="1"/>
      <w:r>
        <w:t>2.1. Постановления Правительства Мурманской области:</w:t>
      </w:r>
    </w:p>
    <w:p w:rsidR="00843B68" w:rsidRDefault="00843B68">
      <w:bookmarkStart w:id="3" w:name="sub_1407"/>
      <w:bookmarkEnd w:id="2"/>
      <w:r>
        <w:t xml:space="preserve">- </w:t>
      </w:r>
      <w:hyperlink r:id="rId11" w:history="1">
        <w:r>
          <w:rPr>
            <w:rStyle w:val="a4"/>
          </w:rPr>
          <w:t>от 14.11.2012 N 571-ПП</w:t>
        </w:r>
      </w:hyperlink>
      <w:r>
        <w:t xml:space="preserve"> "О предоставлении крестьянским (фермерским) хозяйствам грантов на поддержку начинающих фермеров и единовременной помощи на бытовое обустройство";</w:t>
      </w:r>
    </w:p>
    <w:p w:rsidR="00843B68" w:rsidRDefault="00843B68">
      <w:bookmarkStart w:id="4" w:name="sub_1408"/>
      <w:bookmarkEnd w:id="3"/>
      <w:r>
        <w:t xml:space="preserve">- </w:t>
      </w:r>
      <w:hyperlink r:id="rId12" w:history="1">
        <w:r>
          <w:rPr>
            <w:rStyle w:val="a4"/>
          </w:rPr>
          <w:t>от 12.02.2013 N 56-ПП</w:t>
        </w:r>
      </w:hyperlink>
      <w:r>
        <w:t xml:space="preserve"> "О внесении изменений в Порядок предоставления грантов на создание и развитие крестьянских (фермерских) хозяйств и (или) единовременной помощи на бытовое обустройство";</w:t>
      </w:r>
    </w:p>
    <w:p w:rsidR="00843B68" w:rsidRDefault="00843B68">
      <w:bookmarkStart w:id="5" w:name="sub_1409"/>
      <w:bookmarkEnd w:id="4"/>
      <w:r>
        <w:t xml:space="preserve">- </w:t>
      </w:r>
      <w:hyperlink r:id="rId13" w:history="1">
        <w:r>
          <w:rPr>
            <w:rStyle w:val="a4"/>
          </w:rPr>
          <w:t>от 12.11.2013 N 656-ПП</w:t>
        </w:r>
      </w:hyperlink>
      <w:r>
        <w:t xml:space="preserve"> "О внесении изменений в Порядок предоставления грантов на создание и развитие крестьянских (фермерских) хозяйств и (или) единовременной помощи на бытовое обустройство";</w:t>
      </w:r>
    </w:p>
    <w:p w:rsidR="00843B68" w:rsidRDefault="00843B68">
      <w:bookmarkStart w:id="6" w:name="sub_1410"/>
      <w:bookmarkEnd w:id="5"/>
      <w:r>
        <w:t xml:space="preserve">- </w:t>
      </w:r>
      <w:hyperlink r:id="rId14" w:history="1">
        <w:r>
          <w:rPr>
            <w:rStyle w:val="a4"/>
          </w:rPr>
          <w:t>от 26.06.2015 N 271-ПП</w:t>
        </w:r>
      </w:hyperlink>
      <w:r>
        <w:t xml:space="preserve"> "О внесении изменений в Порядок предоставления грантов на создание и развитие крестьянских (фермерских) хозяйств и (или) единовременной помощи на бытовое обустройство";</w:t>
      </w:r>
    </w:p>
    <w:p w:rsidR="00843B68" w:rsidRDefault="00843B68">
      <w:bookmarkStart w:id="7" w:name="sub_1411"/>
      <w:bookmarkEnd w:id="6"/>
      <w:r>
        <w:t xml:space="preserve">- </w:t>
      </w:r>
      <w:hyperlink r:id="rId15" w:history="1">
        <w:r>
          <w:rPr>
            <w:rStyle w:val="a4"/>
          </w:rPr>
          <w:t>от 26.05.2016 N 245-ПП</w:t>
        </w:r>
      </w:hyperlink>
      <w:r>
        <w:t xml:space="preserve"> "О внесении изменений в некоторые постановления Правительства Мурманской области".</w:t>
      </w:r>
    </w:p>
    <w:p w:rsidR="00843B68" w:rsidRDefault="00843B68">
      <w:bookmarkStart w:id="8" w:name="sub_3"/>
      <w:bookmarkEnd w:id="7"/>
      <w:r>
        <w:t xml:space="preserve">2.2. </w:t>
      </w:r>
      <w:hyperlink r:id="rId16" w:history="1">
        <w:r>
          <w:rPr>
            <w:rStyle w:val="a4"/>
          </w:rPr>
          <w:t>Пункт 7</w:t>
        </w:r>
      </w:hyperlink>
      <w:r>
        <w:t xml:space="preserve"> приложения к постановлению Правительства Мурманской области от 02.07.2014 N 345-ПП "О внесении изменений в некоторые постановления Правительства Мурманской области".</w:t>
      </w:r>
    </w:p>
    <w:p w:rsidR="00843B68" w:rsidRDefault="00843B68">
      <w:bookmarkStart w:id="9" w:name="sub_5"/>
      <w:bookmarkEnd w:id="8"/>
      <w:r>
        <w:t xml:space="preserve">3. Настоящее постановление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01.01.2017.</w:t>
      </w:r>
    </w:p>
    <w:bookmarkEnd w:id="9"/>
    <w:p w:rsidR="00843B68" w:rsidRDefault="00843B6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Губернатор</w:t>
            </w:r>
            <w:r w:rsidRPr="00FC0422">
              <w:rPr>
                <w:rFonts w:eastAsiaTheme="minorEastAsia"/>
              </w:rPr>
              <w:br/>
              <w:t>Мурманской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3B68" w:rsidRPr="00FC0422" w:rsidRDefault="00843B68">
            <w:pPr>
              <w:pStyle w:val="a8"/>
              <w:jc w:val="right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М. Ковтун</w:t>
            </w:r>
          </w:p>
        </w:tc>
      </w:tr>
    </w:tbl>
    <w:p w:rsidR="00843B68" w:rsidRDefault="00843B68"/>
    <w:p w:rsidR="00843B68" w:rsidRDefault="00843B68"/>
    <w:p w:rsidR="00843B68" w:rsidRDefault="00843B68"/>
    <w:p w:rsidR="00843B68" w:rsidRDefault="00843B68"/>
    <w:p w:rsidR="00843B68" w:rsidRDefault="00843B68"/>
    <w:p w:rsidR="00843B68" w:rsidRDefault="00843B68">
      <w:pPr>
        <w:pStyle w:val="1"/>
      </w:pPr>
      <w:bookmarkStart w:id="10" w:name="sub_1000"/>
      <w:r>
        <w:lastRenderedPageBreak/>
        <w:t>Порядок</w:t>
      </w:r>
      <w:r>
        <w:br/>
        <w:t>предоставления грантов на поддержку начинающих фермеров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Мурманской области от 12 мая 2017 г. N 240-ПП)</w:t>
      </w:r>
    </w:p>
    <w:bookmarkEnd w:id="10"/>
    <w:p w:rsidR="00843B68" w:rsidRDefault="00843B68"/>
    <w:p w:rsidR="00843B68" w:rsidRDefault="00843B68">
      <w:pPr>
        <w:pStyle w:val="1"/>
      </w:pPr>
      <w:bookmarkStart w:id="11" w:name="sub_11"/>
      <w:r>
        <w:t>1. Общие положения</w:t>
      </w:r>
    </w:p>
    <w:bookmarkEnd w:id="11"/>
    <w:p w:rsidR="00843B68" w:rsidRDefault="00843B68"/>
    <w:p w:rsidR="00843B68" w:rsidRDefault="00843B68">
      <w:bookmarkStart w:id="12" w:name="sub_6"/>
      <w:r>
        <w:t xml:space="preserve">1.1. Настоящий Порядок определяет цели и условия предоставления средств из бюджета Мурманской области на поддержку начинающих фермеров в рамках реализации </w:t>
      </w:r>
      <w:hyperlink r:id="rId18" w:history="1">
        <w:r>
          <w:rPr>
            <w:rStyle w:val="a4"/>
          </w:rPr>
          <w:t>государственной программы</w:t>
        </w:r>
      </w:hyperlink>
      <w:r>
        <w:t xml:space="preserve"> "Развитие рыбного и сельского хозяйства, регулирование рынков сельскохозяйственной продукции, сырья и продовольствия", утвержденной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Мурманской области от 11.11.2016 N 561-ПП.</w:t>
      </w:r>
    </w:p>
    <w:p w:rsidR="00843B68" w:rsidRDefault="00843B68">
      <w:bookmarkStart w:id="13" w:name="sub_7"/>
      <w:bookmarkEnd w:id="12"/>
      <w:r>
        <w:t>1.2. Источником сре</w:t>
      </w:r>
      <w:proofErr w:type="gramStart"/>
      <w:r>
        <w:t>дств пр</w:t>
      </w:r>
      <w:proofErr w:type="gramEnd"/>
      <w:r>
        <w:t>едоставления грантов являются средства областного и федерального бюджетов.</w:t>
      </w:r>
    </w:p>
    <w:bookmarkEnd w:id="13"/>
    <w:p w:rsidR="00843B68" w:rsidRDefault="00843B68">
      <w:r>
        <w:t>1.3. Главным распорядителем бюджетных средств является Министерство рыбного и сельского хозяйства Мурманской области (далее - Министерство).</w:t>
      </w:r>
    </w:p>
    <w:p w:rsidR="00843B68" w:rsidRDefault="00843B68">
      <w:bookmarkStart w:id="14" w:name="sub_132"/>
      <w:r>
        <w:t xml:space="preserve">Гранты предоставляются в пределах бюджетных ассигнований, предусмотренных в законе об областном бюджете на соответствующий год и плановый период, и лимитов бюджетных обязательств, доведенных в установленном порядке до Министерства как получателя средств областного бюджета на соответствующий год на цели, указанные в </w:t>
      </w:r>
      <w:hyperlink w:anchor="sub_31" w:history="1">
        <w:r>
          <w:rPr>
            <w:rStyle w:val="a4"/>
          </w:rPr>
          <w:t>пункте 3</w:t>
        </w:r>
      </w:hyperlink>
      <w:r>
        <w:t xml:space="preserve"> настоящих Правил.</w:t>
      </w:r>
    </w:p>
    <w:p w:rsidR="00843B68" w:rsidRDefault="00843B68">
      <w:bookmarkStart w:id="15" w:name="sub_133"/>
      <w:bookmarkEnd w:id="14"/>
      <w:r>
        <w:t>Предоставление грантов осуществляется на условиях казначейского сопровождения целевых средств Управлением Федерального казначейства по Мурманской области (далее - Управление) в порядке, установленном Правительством Российской Федерации.</w:t>
      </w:r>
    </w:p>
    <w:bookmarkEnd w:id="15"/>
    <w:p w:rsidR="00843B68" w:rsidRDefault="00843B68">
      <w:r>
        <w:t>1.4. Понятия, используемые в настоящем Порядке, означают следующее:</w:t>
      </w:r>
    </w:p>
    <w:p w:rsidR="00843B68" w:rsidRDefault="00843B68">
      <w:proofErr w:type="gramStart"/>
      <w:r>
        <w:t xml:space="preserve">- </w:t>
      </w:r>
      <w:r>
        <w:rPr>
          <w:rStyle w:val="a3"/>
        </w:rPr>
        <w:t>начинающий фермер</w:t>
      </w:r>
      <w:r>
        <w:t xml:space="preserve"> - гражданин Российской Федерации, являющийся главой крестьянского (фермерского) хозяйства, зарегистрированного на сельской территории Мурманской области, продолжительность деятельности которого не превышает 24 месяца со дня его регистрации;</w:t>
      </w:r>
      <w:proofErr w:type="gramEnd"/>
    </w:p>
    <w:p w:rsidR="00843B68" w:rsidRDefault="00843B68">
      <w:bookmarkStart w:id="16" w:name="sub_143"/>
      <w:r>
        <w:t xml:space="preserve">- </w:t>
      </w:r>
      <w:r>
        <w:rPr>
          <w:rStyle w:val="a3"/>
        </w:rPr>
        <w:t>грант на поддержку начинающих фермеров</w:t>
      </w:r>
      <w:r>
        <w:t xml:space="preserve"> (далее - грант) - средства, передаваемые из областного и федерального бюджетов для </w:t>
      </w:r>
      <w:proofErr w:type="spellStart"/>
      <w:r>
        <w:t>софинансирования</w:t>
      </w:r>
      <w:proofErr w:type="spellEnd"/>
      <w:r>
        <w:t xml:space="preserve"> его затрат в целях создания и развития крестьянского фермерского хозяйства;</w:t>
      </w:r>
    </w:p>
    <w:bookmarkEnd w:id="16"/>
    <w:p w:rsidR="00843B68" w:rsidRDefault="00843B68">
      <w:r>
        <w:t xml:space="preserve">- </w:t>
      </w:r>
      <w:r>
        <w:rPr>
          <w:rStyle w:val="a3"/>
        </w:rPr>
        <w:t>заявитель</w:t>
      </w:r>
      <w:r>
        <w:t xml:space="preserve"> - глава крестьянского (фермерского) хозяйства, который подает заявление в конкурсную комиссию по предоставлению грантов на поддержку начинающих фермеров (далее - соответственно Заявление, Конкурсная комиссия) для участия в конкурсном отборе по предоставлению грантов на поддержку начинающих фермеров (далее - Конкурс);</w:t>
      </w:r>
    </w:p>
    <w:p w:rsidR="00843B68" w:rsidRDefault="00843B68">
      <w:proofErr w:type="gramStart"/>
      <w:r>
        <w:t xml:space="preserve">- </w:t>
      </w:r>
      <w:r>
        <w:rPr>
          <w:rStyle w:val="a3"/>
        </w:rPr>
        <w:t>получатель гранта</w:t>
      </w:r>
      <w:r>
        <w:t xml:space="preserve"> - глава крестьянского (фермерского) хозяйства - победитель Конкурса (далее - Получатель гранта).</w:t>
      </w:r>
      <w:proofErr w:type="gramEnd"/>
    </w:p>
    <w:p w:rsidR="00843B68" w:rsidRDefault="00843B68">
      <w:bookmarkStart w:id="17" w:name="sub_10"/>
      <w:r>
        <w:t xml:space="preserve">1.5. Исключен с 27 февраля 2018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Мурманской области от 20 февраля 2018 г. N 84-ПП (изменение </w:t>
      </w:r>
      <w:hyperlink r:id="rId21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2018 года)</w:t>
      </w:r>
    </w:p>
    <w:bookmarkEnd w:id="17"/>
    <w:p w:rsidR="00843B68" w:rsidRDefault="00843B68">
      <w:pPr>
        <w:pStyle w:val="a7"/>
      </w:pPr>
    </w:p>
    <w:p w:rsidR="00FC0422" w:rsidRDefault="00FC0422" w:rsidP="00FC0422"/>
    <w:p w:rsidR="00FC0422" w:rsidRPr="00FC0422" w:rsidRDefault="00FC0422" w:rsidP="00FC0422"/>
    <w:p w:rsidR="00843B68" w:rsidRDefault="00843B68">
      <w:pPr>
        <w:pStyle w:val="a7"/>
      </w:pPr>
    </w:p>
    <w:p w:rsidR="00843B68" w:rsidRDefault="00843B68">
      <w:pPr>
        <w:pStyle w:val="1"/>
      </w:pPr>
      <w:bookmarkStart w:id="18" w:name="sub_30"/>
      <w:r>
        <w:lastRenderedPageBreak/>
        <w:t>2. Критерии отбора лиц, имеющих право на получение грантов</w:t>
      </w:r>
    </w:p>
    <w:bookmarkEnd w:id="18"/>
    <w:p w:rsidR="00843B68" w:rsidRDefault="00843B68"/>
    <w:p w:rsidR="00843B68" w:rsidRDefault="00843B68">
      <w:bookmarkStart w:id="19" w:name="sub_29"/>
      <w:r>
        <w:t>2.1. Право на получение грантов имеют начинающие фермеры - заявители, определенные Конкурсной комиссией для предоставления грантов по итогам Конкурса и соответствующие следующим условиям:</w:t>
      </w:r>
    </w:p>
    <w:p w:rsidR="00843B68" w:rsidRDefault="00843B68">
      <w:bookmarkStart w:id="20" w:name="sub_12"/>
      <w:bookmarkEnd w:id="19"/>
      <w:r>
        <w:t>2.1.1.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является.</w:t>
      </w:r>
    </w:p>
    <w:bookmarkEnd w:id="20"/>
    <w:p w:rsidR="00843B68" w:rsidRDefault="00843B68">
      <w:r>
        <w:t>Заявитель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лет.</w:t>
      </w:r>
    </w:p>
    <w:p w:rsidR="00843B68" w:rsidRDefault="00843B68">
      <w:bookmarkStart w:id="21" w:name="sub_13"/>
      <w:r>
        <w:t>2.1.2. Заявитель ранее не являлся получателем:</w:t>
      </w:r>
    </w:p>
    <w:bookmarkEnd w:id="21"/>
    <w:p w:rsidR="00843B68" w:rsidRDefault="00843B68">
      <w:r>
        <w:t>- гранта на создание и развитие крестьянского (фермерского) хозяйства;</w:t>
      </w:r>
    </w:p>
    <w:p w:rsidR="00843B68" w:rsidRDefault="00843B68">
      <w:r>
        <w:t>- гранта на развитие семейных животноводческих ферм;</w:t>
      </w:r>
    </w:p>
    <w:p w:rsidR="00843B68" w:rsidRDefault="00843B68">
      <w:r>
        <w:t xml:space="preserve">- выплаты на содействие </w:t>
      </w:r>
      <w:proofErr w:type="spellStart"/>
      <w:r>
        <w:t>самозанятости</w:t>
      </w:r>
      <w:proofErr w:type="spellEnd"/>
      <w:r>
        <w:t xml:space="preserve">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заявитель.</w:t>
      </w:r>
    </w:p>
    <w:p w:rsidR="00843B68" w:rsidRDefault="00843B68">
      <w:bookmarkStart w:id="22" w:name="sub_14"/>
      <w:r>
        <w:t>2.1.3. Заявитель является главой крестьянского (фермерского) хозяйства, деятельность которого на дату подачи заявки не превышает 24 месяцев со дня его регистрации и зарегистрированного на территории Мурманской области.</w:t>
      </w:r>
    </w:p>
    <w:p w:rsidR="00843B68" w:rsidRDefault="00843B68">
      <w:bookmarkStart w:id="23" w:name="sub_15"/>
      <w:bookmarkEnd w:id="22"/>
      <w:r>
        <w:t>2.1.4. Крестьянское (фермерское) хозяйство Заявителя зарегистрировано на сельской территории Мурманской области.</w:t>
      </w:r>
    </w:p>
    <w:bookmarkEnd w:id="23"/>
    <w:p w:rsidR="00843B68" w:rsidRDefault="00843B68">
      <w:r>
        <w:rPr>
          <w:rStyle w:val="a3"/>
        </w:rPr>
        <w:t>Сельская территория</w:t>
      </w:r>
      <w:r>
        <w:t xml:space="preserve">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843B68" w:rsidRDefault="00843B68">
      <w:hyperlink r:id="rId22" w:history="1">
        <w:r>
          <w:rPr>
            <w:rStyle w:val="a4"/>
          </w:rPr>
          <w:t>Перечень</w:t>
        </w:r>
      </w:hyperlink>
      <w:r>
        <w:t xml:space="preserve"> населенных пунктов Мурманской области, на территории которых преобладает деятельность, связанная с производством и переработкой сельскохозяйственной продукции, определен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Мурманской области от 28.03.2014 N 162-ПП.</w:t>
      </w:r>
    </w:p>
    <w:p w:rsidR="00843B68" w:rsidRDefault="00843B68">
      <w:bookmarkStart w:id="24" w:name="sub_16"/>
      <w:r>
        <w:t>2.1.5.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лет.</w:t>
      </w:r>
    </w:p>
    <w:p w:rsidR="00843B68" w:rsidRDefault="00843B68">
      <w:bookmarkStart w:id="25" w:name="sub_17"/>
      <w:bookmarkEnd w:id="24"/>
      <w:r>
        <w:t xml:space="preserve">2.1.6. Крестьянское (фермерское) хозяйство, главой которого является заявитель, подпадает под критерии </w:t>
      </w:r>
      <w:proofErr w:type="spellStart"/>
      <w:r>
        <w:t>микропредприятия</w:t>
      </w:r>
      <w:proofErr w:type="spellEnd"/>
      <w:r>
        <w:t xml:space="preserve">, установленные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24.07.2007 N 209-ФЗ "О развитии малого и среднего предпринимательства в Российской Федерации".</w:t>
      </w:r>
    </w:p>
    <w:p w:rsidR="00843B68" w:rsidRDefault="00843B68">
      <w:bookmarkStart w:id="26" w:name="sub_18"/>
      <w:bookmarkEnd w:id="25"/>
      <w:r>
        <w:t>2.1.7. Заявитель имеет план по созданию и развитию крестьянского (фермерского) хозяйства по направлению деятельности (отрасли), определенной региональной программой, увеличению объема реализуемой сельскохозяйственной продукции (далее - бизнес-план).</w:t>
      </w:r>
    </w:p>
    <w:p w:rsidR="00843B68" w:rsidRDefault="00843B68">
      <w:bookmarkStart w:id="27" w:name="sub_19"/>
      <w:bookmarkEnd w:id="26"/>
      <w:r>
        <w:t xml:space="preserve">2.1.8. Заявитель представляет план расходов с указанием наименований приобретаемого имущества, выполняемых работ, оказываемых услуг (далее - </w:t>
      </w:r>
      <w:r>
        <w:lastRenderedPageBreak/>
        <w:t>Приобретения), их количества, цены, источников финансирования (сре</w:t>
      </w:r>
      <w:proofErr w:type="gramStart"/>
      <w:r>
        <w:t>дств гр</w:t>
      </w:r>
      <w:proofErr w:type="gramEnd"/>
      <w:r>
        <w:t>анта, собственных и заемных средств).</w:t>
      </w:r>
    </w:p>
    <w:p w:rsidR="00843B68" w:rsidRDefault="00843B68">
      <w:bookmarkStart w:id="28" w:name="sub_20"/>
      <w:bookmarkEnd w:id="27"/>
      <w:r>
        <w:t>2.1.9. Глава хозяйства обязуется оплачивать за счет собственных средств не менее 10% стоимости каждого наименования Приобретений, указанных в плане расходов.</w:t>
      </w:r>
    </w:p>
    <w:p w:rsidR="00843B68" w:rsidRDefault="00843B68">
      <w:bookmarkStart w:id="29" w:name="sub_21"/>
      <w:bookmarkEnd w:id="28"/>
      <w:r>
        <w:t>2.1.10. Глава хозяйства обязуется использовать грант в течение 18 месяцев со дня поступления средств на его счет и использовать имущество, закупаемое за счет гранта, исключительно на развитие хозяйства.</w:t>
      </w:r>
    </w:p>
    <w:p w:rsidR="00843B68" w:rsidRDefault="00843B68">
      <w:bookmarkStart w:id="30" w:name="sub_22"/>
      <w:bookmarkEnd w:id="29"/>
      <w:r>
        <w:t>2.1.11. В крестьянском (фермерском) хозяйстве планируется создание не менее одного нового постоянного рабочего места (исключая главу хозяйства) на каждый 1 млн. рублей гранта в течение года после получения гранта, но не менее одного нового постоянного рабочего места на один грант.</w:t>
      </w:r>
    </w:p>
    <w:p w:rsidR="00843B68" w:rsidRDefault="00843B68">
      <w:bookmarkStart w:id="31" w:name="sub_23"/>
      <w:bookmarkEnd w:id="30"/>
      <w:r>
        <w:t>2.1.12. Заявитель обязуется сохранить созданные новые постоянные рабочие места в течение не менее 5 лет после получения гранта.</w:t>
      </w:r>
    </w:p>
    <w:p w:rsidR="00843B68" w:rsidRDefault="00843B68">
      <w:bookmarkStart w:id="32" w:name="sub_24"/>
      <w:bookmarkEnd w:id="31"/>
      <w:r>
        <w:t>2.1.13. Заявитель обязуется осуществлять деятельность крестьянского (фермерского) хозяйства в течение не менее пяти лет после получения гранта.</w:t>
      </w:r>
    </w:p>
    <w:p w:rsidR="00843B68" w:rsidRDefault="00843B68">
      <w:bookmarkStart w:id="33" w:name="sub_25"/>
      <w:bookmarkEnd w:id="32"/>
      <w:r>
        <w:t>2.1.14. Заявитель соглашается на передачу и обработку его персональных данных в соответствии с законодательством Российской Федерации.</w:t>
      </w:r>
    </w:p>
    <w:p w:rsidR="00843B68" w:rsidRDefault="00843B68">
      <w:bookmarkStart w:id="34" w:name="sub_26"/>
      <w:bookmarkEnd w:id="33"/>
      <w:r>
        <w:t>2.1.15. Заявитель постоянно проживает или обязуется переехать на постоянное место жительства в муниципальное образование по месту нахождения хозяйства, главой которого он является, и данное хозяйство является единственным местом трудоустройства заявителя.</w:t>
      </w:r>
    </w:p>
    <w:p w:rsidR="00843B68" w:rsidRDefault="00843B68">
      <w:bookmarkStart w:id="35" w:name="sub_27"/>
      <w:bookmarkEnd w:id="34"/>
      <w:r>
        <w:t>2.1.16. В крестьянском (фермерском) хозяйстве отсутствует неисполненная обязанность по уплате налогов и сборов в бюджетную систему Российской Федерации.</w:t>
      </w:r>
    </w:p>
    <w:p w:rsidR="00843B68" w:rsidRDefault="00843B68">
      <w:bookmarkStart w:id="36" w:name="sub_28"/>
      <w:bookmarkEnd w:id="35"/>
      <w:r>
        <w:t xml:space="preserve">2.1.17. </w:t>
      </w:r>
      <w:proofErr w:type="gramStart"/>
      <w:r>
        <w:t>Глава хозяйства в случае болезни, призыва в Вооруженные силы Российской Федерации или иных непредвиденных обстоятельствах, связанных с отсутствием в хозяйстве или с невозможностью осуществления хозяйственной деятельности лично, обязан по согласованию с Министерством рыбного и сельского хозяйства Мурманской области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гранта.</w:t>
      </w:r>
      <w:proofErr w:type="gramEnd"/>
    </w:p>
    <w:bookmarkEnd w:id="36"/>
    <w:p w:rsidR="00843B68" w:rsidRDefault="00843B68"/>
    <w:p w:rsidR="00843B68" w:rsidRDefault="00843B68">
      <w:pPr>
        <w:pStyle w:val="a7"/>
      </w:pPr>
    </w:p>
    <w:p w:rsidR="00843B68" w:rsidRDefault="00843B68">
      <w:pPr>
        <w:pStyle w:val="1"/>
      </w:pPr>
      <w:r>
        <w:t>3. Цели и условия предоставления грантов</w:t>
      </w:r>
    </w:p>
    <w:p w:rsidR="00843B68" w:rsidRDefault="00843B68"/>
    <w:p w:rsidR="00843B68" w:rsidRDefault="00843B68">
      <w:bookmarkStart w:id="37" w:name="sub_301"/>
      <w:proofErr w:type="gramStart"/>
      <w:r>
        <w:t>Гранты на создание и развитие крестьянских (фермерских) хозяйств выделяются в целях финансового обеспечения создания и развития крестьянских (фермерских) хозяйств на территории сельских поселений и межселенных территориях Мурманской области, входящих в перечень населенных пунктов Мурманской области, на территории которых преобладает деятельность, связанная с производством и переработкой сельскохозяйственной продукции, утвержденный постановлением Правительства Мурманской области, включая:</w:t>
      </w:r>
      <w:proofErr w:type="gramEnd"/>
    </w:p>
    <w:bookmarkEnd w:id="37"/>
    <w:p w:rsidR="00843B68" w:rsidRDefault="00843B68">
      <w:r>
        <w:t>- приобретение земельных участков из земель сельскохозяйственного назначения;</w:t>
      </w:r>
    </w:p>
    <w:p w:rsidR="00843B68" w:rsidRDefault="00843B68">
      <w:r>
        <w:t>-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843B68" w:rsidRDefault="00843B68">
      <w:r>
        <w:t xml:space="preserve">- приобретение, строительство, ремонт и переустройство производственных и складских зданий, помещений, пристроек, инженерных сетей, заграждений и </w:t>
      </w:r>
      <w:r>
        <w:lastRenderedPageBreak/>
        <w:t>сооружений, необходимых для производства, хранения и переработки сельскохозяйственной продукции, а также их регистрацию;</w:t>
      </w:r>
    </w:p>
    <w:p w:rsidR="00843B68" w:rsidRDefault="00843B68">
      <w:r>
        <w:t>-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843B68" w:rsidRDefault="00843B68">
      <w:r>
        <w:t xml:space="preserve">-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 и теплоснабжения, дорожной инфраструктуре;</w:t>
      </w:r>
    </w:p>
    <w:p w:rsidR="00843B68" w:rsidRDefault="00843B68">
      <w:r>
        <w:t>- приобретение сельскохозяйственных животных;</w:t>
      </w:r>
    </w:p>
    <w:p w:rsidR="00843B68" w:rsidRDefault="00843B68">
      <w:r>
        <w:t>-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продукции.</w:t>
      </w:r>
    </w:p>
    <w:p w:rsidR="00843B68" w:rsidRDefault="00843B68">
      <w:r>
        <w:t>Грант не может быть использован на оплату труда работников, налогов, сборов, пени и пошлин в бюджеты всех уровней и государственные внебюджетные фонды, а также рекламу товаров, работ и услуг, создание и продвижение сайтов.</w:t>
      </w:r>
    </w:p>
    <w:p w:rsidR="00843B68" w:rsidRDefault="00843B68">
      <w:r>
        <w:t>Глава хозяйства обязуется использовать грант в течение 18 месяцев со дня поступления средств на его счет и использовать имущество, приобретаемое за счет гранта, исключительно на развитие хозяйства.</w:t>
      </w:r>
    </w:p>
    <w:p w:rsidR="00843B68" w:rsidRDefault="00843B68">
      <w:r>
        <w:t>Имущество, приобретаемое начинающим фермером с участием сре</w:t>
      </w:r>
      <w:proofErr w:type="gramStart"/>
      <w:r>
        <w:t>дств гр</w:t>
      </w:r>
      <w:proofErr w:type="gramEnd"/>
      <w:r>
        <w:t>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843B68" w:rsidRDefault="00843B68">
      <w:r>
        <w:t>Начинающий фермер может получить грант на создание и развитие крестьянского (фермерского) хозяйства только 1 раз.</w:t>
      </w:r>
    </w:p>
    <w:p w:rsidR="00843B68" w:rsidRDefault="00843B68"/>
    <w:p w:rsidR="00843B68" w:rsidRDefault="00843B68">
      <w:pPr>
        <w:pStyle w:val="1"/>
      </w:pPr>
      <w:bookmarkStart w:id="38" w:name="sub_50"/>
      <w:r>
        <w:t>4. Порядок проведения Конкурса</w:t>
      </w:r>
    </w:p>
    <w:bookmarkEnd w:id="38"/>
    <w:p w:rsidR="00843B68" w:rsidRDefault="00843B68"/>
    <w:p w:rsidR="00843B68" w:rsidRDefault="00843B68">
      <w:bookmarkStart w:id="39" w:name="sub_32"/>
      <w:r>
        <w:t>4.1. Министерство осуществляет организацию проведения Конкурса, утверждает состав Конкурсной комиссии и положение о ней.</w:t>
      </w:r>
    </w:p>
    <w:bookmarkEnd w:id="39"/>
    <w:p w:rsidR="00843B68" w:rsidRDefault="00843B68">
      <w:r>
        <w:t>4.2. Министерство размещает извещение о проведении Конкурса на официальном сайте Министерства в информационно-телекоммуникационной сети Интернет.</w:t>
      </w:r>
    </w:p>
    <w:p w:rsidR="00843B68" w:rsidRDefault="00843B68">
      <w:r>
        <w:t>Извещение о проведении Конкурса должно содержать следующую информацию:</w:t>
      </w:r>
    </w:p>
    <w:p w:rsidR="00843B68" w:rsidRDefault="00843B68">
      <w:r>
        <w:t>- дату и время начала и окончания приема Заявлений и документов;</w:t>
      </w:r>
    </w:p>
    <w:p w:rsidR="00843B68" w:rsidRDefault="00843B68">
      <w:r>
        <w:t>- адрес организатора Конкурса для представления Заявлений и документов, номера телефонов для справок;</w:t>
      </w:r>
    </w:p>
    <w:p w:rsidR="00843B68" w:rsidRDefault="00843B68">
      <w:r>
        <w:t>- график (режим) работы организатора Конкурса;</w:t>
      </w:r>
    </w:p>
    <w:p w:rsidR="00843B68" w:rsidRDefault="00843B68">
      <w:r>
        <w:t>- требования к участникам Конкурса;</w:t>
      </w:r>
    </w:p>
    <w:p w:rsidR="00843B68" w:rsidRDefault="00843B68">
      <w:r>
        <w:t>- перечень документов, представляемых начинающими фермерами для участия в Конкурсе;</w:t>
      </w:r>
    </w:p>
    <w:p w:rsidR="00843B68" w:rsidRDefault="00843B68">
      <w:r>
        <w:t>- форму Заявления.</w:t>
      </w:r>
    </w:p>
    <w:p w:rsidR="00843B68" w:rsidRDefault="00843B68">
      <w:bookmarkStart w:id="40" w:name="sub_34"/>
      <w:r>
        <w:t xml:space="preserve">4.3. Для участия в Конкурсе начинающий фермер представляет в Конкурсную комиссию Заявление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Порядку, опись документов в двух экземплярах с приложением следующих документов:</w:t>
      </w:r>
    </w:p>
    <w:bookmarkEnd w:id="40"/>
    <w:p w:rsidR="00843B68" w:rsidRDefault="00843B68">
      <w:r>
        <w:t>- копия паспорта гражданина Российской Федерации;</w:t>
      </w:r>
    </w:p>
    <w:p w:rsidR="00843B68" w:rsidRDefault="00843B68">
      <w:r>
        <w:t xml:space="preserve">- бизнес-план по созданию, расширению, модернизации производственной базы крестьянского (фермерского) хозяйства (примерная форма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>);</w:t>
      </w:r>
    </w:p>
    <w:p w:rsidR="00843B68" w:rsidRDefault="00843B68">
      <w:r>
        <w:t xml:space="preserve">- план расходов с указанием наименований приобретаемого имущества, </w:t>
      </w:r>
      <w:r>
        <w:lastRenderedPageBreak/>
        <w:t>выполняемых работ, оказываемых услуг, их количества, цены, источников финансирования (сре</w:t>
      </w:r>
      <w:proofErr w:type="gramStart"/>
      <w:r>
        <w:t>дств гр</w:t>
      </w:r>
      <w:proofErr w:type="gramEnd"/>
      <w:r>
        <w:t xml:space="preserve">анта, собственных и заемных средств)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>;</w:t>
      </w:r>
    </w:p>
    <w:p w:rsidR="00843B68" w:rsidRDefault="00843B68">
      <w:r>
        <w:t>- диплом об образовании, подтверждающий наличие у участника Конкурса среднего специального или высшего профессионального образования сельскохозяйственной специальности, свидетельство об окончании курсов дополнительного профессионального образования по сельскохозяйственной специальности, трудовую книжку.</w:t>
      </w:r>
    </w:p>
    <w:p w:rsidR="00843B68" w:rsidRDefault="00843B68">
      <w:r>
        <w:t xml:space="preserve">В случае отсутствия документов, подтверждающих наличие необходимого образования или стажа работы, представляется выписка из </w:t>
      </w:r>
      <w:proofErr w:type="spellStart"/>
      <w:r>
        <w:t>похозяйственной</w:t>
      </w:r>
      <w:proofErr w:type="spellEnd"/>
      <w:r>
        <w:t xml:space="preserve"> книги, подтверждающая ведение личного подсобного хозяйства в течение не менее трех лет;</w:t>
      </w:r>
    </w:p>
    <w:p w:rsidR="00843B68" w:rsidRDefault="00843B68">
      <w:r>
        <w:t>- правоустанавливающие документы на земельные участки и иное недвижимое имущество, находящееся в собственности, пользовании крестьянского (фермерского) хозяйства, участвующее в реализации бизнес-плана;</w:t>
      </w:r>
    </w:p>
    <w:p w:rsidR="00843B68" w:rsidRDefault="00843B68">
      <w:r>
        <w:t>- правоустанавливающие документы на движимое имущество, участвующее в реализации бизнес-плана;</w:t>
      </w:r>
    </w:p>
    <w:p w:rsidR="00843B68" w:rsidRDefault="00843B68">
      <w:r>
        <w:t>- справка о численности работников крестьянского (фермерского) хозяйства по состоянию на первое число месяца подачи Заявления;</w:t>
      </w:r>
    </w:p>
    <w:p w:rsidR="00843B68" w:rsidRDefault="00843B68">
      <w:r>
        <w:t>-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30 дней до даты подачи заявления;</w:t>
      </w:r>
    </w:p>
    <w:p w:rsidR="00843B68" w:rsidRDefault="00843B68">
      <w:r>
        <w:t>- копия свидетельства о государственной регистрации крестьянского (фермерского) хозяйства, заверенная Заявителем;</w:t>
      </w:r>
    </w:p>
    <w:p w:rsidR="00843B68" w:rsidRDefault="00843B68">
      <w:r>
        <w:t>- копия свидетельства о постановке на учет в налоговом органе, заверенная Заявителем.</w:t>
      </w:r>
    </w:p>
    <w:p w:rsidR="00843B68" w:rsidRDefault="00843B68">
      <w:r>
        <w:t>Участник Конкурса вправе представить по собственной инициативе:</w:t>
      </w:r>
    </w:p>
    <w:p w:rsidR="00843B68" w:rsidRDefault="00843B68">
      <w:r>
        <w:t>- справку, подтверждающую отсутствие у крестьянского (фермерского) хозяйства задолженности по уплате налогов и сборов в бюджетную систему Российской Федерации, выданную не ранее чем за 30 дней до даты подачи Заявления;</w:t>
      </w:r>
    </w:p>
    <w:p w:rsidR="00843B68" w:rsidRDefault="00843B68">
      <w:r>
        <w:t xml:space="preserve">- справку государственного казенного </w:t>
      </w:r>
      <w:proofErr w:type="gramStart"/>
      <w:r>
        <w:t>учреждения Мурманской области Центра занятости населения муниципального района</w:t>
      </w:r>
      <w:proofErr w:type="gramEnd"/>
      <w:r>
        <w:t xml:space="preserve"> о том, что Заявитель ранее не являлся получателем субсидии на содействие </w:t>
      </w:r>
      <w:proofErr w:type="spellStart"/>
      <w:r>
        <w:t>самозанятости</w:t>
      </w:r>
      <w:proofErr w:type="spellEnd"/>
      <w:r>
        <w:t xml:space="preserve"> безработных граждан.</w:t>
      </w:r>
    </w:p>
    <w:p w:rsidR="00843B68" w:rsidRDefault="00843B68">
      <w:r>
        <w:t>В случае если Заявитель не представил указанные документы по собственной инициативе,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необходимые документы (сведения) в государственных органах, подведомственных государственным органам организациях.</w:t>
      </w:r>
    </w:p>
    <w:p w:rsidR="00843B68" w:rsidRDefault="00843B68">
      <w:bookmarkStart w:id="41" w:name="sub_35"/>
      <w:r>
        <w:t>4.4. Заявитель вправе представить дополнительные материалы, включая фотографии, публикации в средствах массовой информации, в том числе рекомендательное письмо (письма) от органов местного самоуправления, и иные документы.</w:t>
      </w:r>
    </w:p>
    <w:p w:rsidR="00843B68" w:rsidRDefault="00843B68">
      <w:bookmarkStart w:id="42" w:name="sub_36"/>
      <w:bookmarkEnd w:id="41"/>
      <w:r>
        <w:t>4.5. Прием Заявлений и документов осуществляется уполномоченным сотрудником Министерства в установленный срок, указанный в извещении о проведении Конкурса. По истечении указанного срока Заявления и документы приему не подлежат.</w:t>
      </w:r>
    </w:p>
    <w:bookmarkEnd w:id="42"/>
    <w:p w:rsidR="00843B68" w:rsidRDefault="00843B68">
      <w:r>
        <w:t>Заявки и документы, полученные по почте после окончания срока, указанного в объявлении о проведении конкурса, возвращаются Министерством Заявителю в течение 5 рабочих дней со дня их поступления.</w:t>
      </w:r>
    </w:p>
    <w:p w:rsidR="00843B68" w:rsidRDefault="00843B68">
      <w:bookmarkStart w:id="43" w:name="sub_37"/>
      <w:r>
        <w:lastRenderedPageBreak/>
        <w:t>4.6. Все листы представляемых документов и Заявления должны быть заверены подписью участника Конкурса и оттиском печати (при наличии).</w:t>
      </w:r>
    </w:p>
    <w:p w:rsidR="00843B68" w:rsidRDefault="00843B68">
      <w:bookmarkStart w:id="44" w:name="sub_38"/>
      <w:bookmarkEnd w:id="43"/>
      <w:r>
        <w:t>4.7. Заявление и документы с описью регистрируются в журнале, который должен быть пронумерован, прошнурован, скреплен гербовой печатью Министерства.</w:t>
      </w:r>
    </w:p>
    <w:p w:rsidR="00843B68" w:rsidRDefault="00843B68">
      <w:bookmarkStart w:id="45" w:name="sub_39"/>
      <w:bookmarkEnd w:id="44"/>
      <w:r>
        <w:t>4.8. Министерство не позднее 10 рабочих дней со дня окончания приема заявлений, указанного в объявлении о проведении конкурса, направляет заявления и документы в Конкурсную комиссию.</w:t>
      </w:r>
    </w:p>
    <w:p w:rsidR="00843B68" w:rsidRDefault="00843B68">
      <w:bookmarkStart w:id="46" w:name="sub_40"/>
      <w:bookmarkEnd w:id="45"/>
      <w:r>
        <w:t>4.9. Заявка рассматривается Конкурсной комиссией в течение 15 рабочих дней после даты окончания приема заявок и документов.</w:t>
      </w:r>
    </w:p>
    <w:p w:rsidR="00843B68" w:rsidRDefault="00843B68">
      <w:bookmarkStart w:id="47" w:name="sub_45"/>
      <w:bookmarkEnd w:id="46"/>
      <w:r>
        <w:t>4.10. Конкурс проводится в 2 этапа.</w:t>
      </w:r>
    </w:p>
    <w:p w:rsidR="00843B68" w:rsidRDefault="00843B68">
      <w:bookmarkStart w:id="48" w:name="sub_41"/>
      <w:bookmarkEnd w:id="47"/>
      <w:r>
        <w:t xml:space="preserve">4.10.1. </w:t>
      </w:r>
      <w:proofErr w:type="gramStart"/>
      <w:r>
        <w:t xml:space="preserve">Комиссия на первом этапе конкурса рассматривает Заявления и документы на предмет их полноты и комплектности, а также определяет соответствие Заявителя критериям, установленным </w:t>
      </w:r>
      <w:hyperlink w:anchor="sub_30" w:history="1">
        <w:r>
          <w:rPr>
            <w:rStyle w:val="a4"/>
          </w:rPr>
          <w:t>пунктом 2</w:t>
        </w:r>
      </w:hyperlink>
      <w:r>
        <w:t xml:space="preserve"> настоящего Порядка, и принимает решение о допуске (</w:t>
      </w:r>
      <w:proofErr w:type="spellStart"/>
      <w:r>
        <w:t>недопуске</w:t>
      </w:r>
      <w:proofErr w:type="spellEnd"/>
      <w:r>
        <w:t>) Заявителя к участию во втором этапе конкурса и проведению очного собеседования с Заявителем, в отношении которого принято решение о допуске к участию во втором этапе конкурса.</w:t>
      </w:r>
      <w:proofErr w:type="gramEnd"/>
    </w:p>
    <w:p w:rsidR="00843B68" w:rsidRDefault="00843B68">
      <w:bookmarkStart w:id="49" w:name="sub_42"/>
      <w:bookmarkEnd w:id="48"/>
      <w:r>
        <w:t>4.10.2. Комиссия на втором этапе конкурса проводит очное собеседование с Заявителями, принимает решение о признании Заявителя победителем конкурсного отбора (об отсутствии оснований для признания Заявителя победителем конкурсного отбора), о возможности (невозможности) предоставления гранта и определяет его размер.</w:t>
      </w:r>
    </w:p>
    <w:p w:rsidR="00843B68" w:rsidRDefault="00843B68">
      <w:bookmarkStart w:id="50" w:name="sub_43"/>
      <w:bookmarkEnd w:id="49"/>
      <w:r>
        <w:t xml:space="preserve">4.10.3. Бизнес-планы Заявителей оцениваются по показателям, определенным в </w:t>
      </w:r>
      <w:hyperlink w:anchor="sub_1400" w:history="1">
        <w:r>
          <w:rPr>
            <w:rStyle w:val="a4"/>
          </w:rPr>
          <w:t>приложении N 4</w:t>
        </w:r>
      </w:hyperlink>
      <w:r>
        <w:t xml:space="preserve"> к настоящему Порядку.</w:t>
      </w:r>
    </w:p>
    <w:p w:rsidR="00843B68" w:rsidRDefault="00843B68">
      <w:bookmarkStart w:id="51" w:name="sub_44"/>
      <w:bookmarkEnd w:id="50"/>
      <w:r>
        <w:t>4.10.4. Участники Конкурса, набравшие наибольшее количество баллов, признаются победителями Конкурса.</w:t>
      </w:r>
    </w:p>
    <w:p w:rsidR="00843B68" w:rsidRDefault="00843B68">
      <w:bookmarkStart w:id="52" w:name="sub_46"/>
      <w:bookmarkEnd w:id="51"/>
      <w:r>
        <w:t xml:space="preserve">4.11. Решение Конкурсной комиссии о победителях Конкурса оформляется протоколом, который в течение 3 рабочих дней </w:t>
      </w:r>
      <w:proofErr w:type="gramStart"/>
      <w:r>
        <w:t>с даты проведения</w:t>
      </w:r>
      <w:proofErr w:type="gramEnd"/>
      <w:r>
        <w:t xml:space="preserve"> Конкурса направляется в Министерство.</w:t>
      </w:r>
    </w:p>
    <w:bookmarkEnd w:id="52"/>
    <w:p w:rsidR="00843B68" w:rsidRDefault="00843B68">
      <w:r>
        <w:t>В протоколе Конкурсной комиссии отражается информация о победителях Конкурса и о размерах предоставляемых им грантов.</w:t>
      </w:r>
    </w:p>
    <w:p w:rsidR="00843B68" w:rsidRDefault="00843B68">
      <w:bookmarkStart w:id="53" w:name="sub_47"/>
      <w:r>
        <w:t>4.12. Министерство в срок не позднее 5 рабочих дней со дня принятия решения направляет письменные уведомления Заявителям о результатах принятия решения.</w:t>
      </w:r>
    </w:p>
    <w:p w:rsidR="00843B68" w:rsidRDefault="00843B68">
      <w:bookmarkStart w:id="54" w:name="sub_48"/>
      <w:bookmarkEnd w:id="53"/>
      <w:r>
        <w:t xml:space="preserve">4.13. В течение 5 рабочих дней </w:t>
      </w:r>
      <w:proofErr w:type="gramStart"/>
      <w:r>
        <w:t>с даты поступления</w:t>
      </w:r>
      <w:proofErr w:type="gramEnd"/>
      <w:r>
        <w:t xml:space="preserve"> протокола Конкурсной комиссии Министерство формирует список получателей гранта с указанием размеров предоставляемых грантов, утверждает его приказом и размещает на официальном сайте Министерства в информационно-телекоммуникационной сети Интернет.</w:t>
      </w:r>
    </w:p>
    <w:bookmarkEnd w:id="54"/>
    <w:p w:rsidR="00843B68" w:rsidRDefault="00843B68">
      <w:r>
        <w:t>4.14. Министерство заключает с Получателем гранта соглашение о предоставлении гранта, в котором должны содержаться:</w:t>
      </w:r>
    </w:p>
    <w:p w:rsidR="00843B68" w:rsidRDefault="00843B68">
      <w:r>
        <w:t>- целевое назначение гранта;</w:t>
      </w:r>
    </w:p>
    <w:p w:rsidR="00843B68" w:rsidRDefault="00843B68">
      <w:r>
        <w:t>- ответственность сторон за нарушение условий Порядка;</w:t>
      </w:r>
    </w:p>
    <w:p w:rsidR="00843B68" w:rsidRDefault="00843B68">
      <w:r>
        <w:t>- случаи возврата гранта в областной бюджет;</w:t>
      </w:r>
    </w:p>
    <w:p w:rsidR="00843B68" w:rsidRDefault="00843B68">
      <w:r>
        <w:t>- обязательство Получателя гранта по предоставлению отчета о расходовании средств;</w:t>
      </w:r>
    </w:p>
    <w:p w:rsidR="00843B68" w:rsidRDefault="00843B68">
      <w:r>
        <w:t>- положение о том, что Получатель дает согласие на проведение Министерством и органами государственного финансового контроля проверок соблюдения Получателем условий, целей и порядка его предоставления;</w:t>
      </w:r>
    </w:p>
    <w:p w:rsidR="00843B68" w:rsidRDefault="00843B68">
      <w:r>
        <w:t>- условия, подлежащие включению в соглашение при казначейском сопровождении целевых сре</w:t>
      </w:r>
      <w:proofErr w:type="gramStart"/>
      <w:r>
        <w:t>дств в с</w:t>
      </w:r>
      <w:proofErr w:type="gramEnd"/>
      <w:r>
        <w:t xml:space="preserve">оответствии с </w:t>
      </w:r>
      <w:hyperlink r:id="rId25" w:history="1">
        <w:r>
          <w:rPr>
            <w:rStyle w:val="a4"/>
          </w:rPr>
          <w:t>Правилами</w:t>
        </w:r>
      </w:hyperlink>
      <w:r>
        <w:t xml:space="preserve"> казначейского сопровождения средств в случаях, установленных федеральным законом о федеральном бюджете на очередной финансовый год и плановый период, </w:t>
      </w:r>
      <w:r>
        <w:lastRenderedPageBreak/>
        <w:t xml:space="preserve">утвержденными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Федерации;</w:t>
      </w:r>
    </w:p>
    <w:p w:rsidR="00843B68" w:rsidRDefault="00843B68">
      <w:r>
        <w:t>- порядок возврата остатков грантов, не использованных по условиям соглашения.</w:t>
      </w:r>
    </w:p>
    <w:p w:rsidR="00843B68" w:rsidRDefault="00843B68"/>
    <w:p w:rsidR="00843B68" w:rsidRDefault="00843B68">
      <w:pPr>
        <w:pStyle w:val="1"/>
      </w:pPr>
      <w:bookmarkStart w:id="55" w:name="sub_51"/>
      <w:r>
        <w:t>5. Размеры грантов</w:t>
      </w:r>
    </w:p>
    <w:bookmarkEnd w:id="55"/>
    <w:p w:rsidR="00843B68" w:rsidRDefault="00843B68"/>
    <w:p w:rsidR="00843B68" w:rsidRDefault="00843B68">
      <w:r>
        <w:t>Максимальный размер гранта на создание и развитие крестьянского (фермерского) хозяйства в расчете на одного начинающего фермера выплачивается в размере, не превышающем 3,0 млн. рублей, для разведения крупного рогатого скота мясного и молочного направления продуктивности, и 1,5 млн. рублей - на иные направления деятельности.</w:t>
      </w:r>
    </w:p>
    <w:p w:rsidR="00843B68" w:rsidRDefault="00843B68">
      <w:r>
        <w:t>Сумма гранта на создание и развитие крестьянского (фермерского) хозяйства, предоставляемая начинающему фермеру, определяется индивидуально по каждому Заявителю Комиссией с учетом наличия собственных средств Заявителя, плана расходов сре</w:t>
      </w:r>
      <w:proofErr w:type="gramStart"/>
      <w:r>
        <w:t>дств гр</w:t>
      </w:r>
      <w:proofErr w:type="gramEnd"/>
      <w:r>
        <w:t xml:space="preserve">анта, социальной и экономической значимости предложенного проекта, в целях, указанных в </w:t>
      </w:r>
      <w:hyperlink w:anchor="sub_31" w:history="1">
        <w:r>
          <w:rPr>
            <w:rStyle w:val="a4"/>
          </w:rPr>
          <w:t>пункте 3</w:t>
        </w:r>
      </w:hyperlink>
      <w:r>
        <w:t xml:space="preserve"> настоящего Порядка.</w:t>
      </w:r>
    </w:p>
    <w:p w:rsidR="00843B68" w:rsidRDefault="00843B68">
      <w:r>
        <w:t>Сумма гранта должна строго соответствовать плану расходов начинающего фермера.</w:t>
      </w:r>
    </w:p>
    <w:p w:rsidR="00843B68" w:rsidRDefault="00843B68">
      <w:r>
        <w:t>Изменение плана расходов, в том числе в пределах предоставленного гранта, подлежит согласованию с Комиссией.</w:t>
      </w:r>
    </w:p>
    <w:p w:rsidR="00843B68" w:rsidRDefault="00843B68"/>
    <w:p w:rsidR="00843B68" w:rsidRDefault="00843B68">
      <w:pPr>
        <w:pStyle w:val="1"/>
      </w:pPr>
      <w:bookmarkStart w:id="56" w:name="sub_56"/>
      <w:r>
        <w:t xml:space="preserve">6. </w:t>
      </w:r>
      <w:proofErr w:type="gramStart"/>
      <w:r>
        <w:t>Контроль за</w:t>
      </w:r>
      <w:proofErr w:type="gramEnd"/>
      <w:r>
        <w:t xml:space="preserve"> условиями предоставления и целями использования грантов</w:t>
      </w:r>
    </w:p>
    <w:bookmarkEnd w:id="56"/>
    <w:p w:rsidR="00843B68" w:rsidRDefault="00843B68"/>
    <w:p w:rsidR="00843B68" w:rsidRDefault="00843B68">
      <w:r>
        <w:t xml:space="preserve">6.1. Перечисление гранта производится Министерством в сроки, предусмотренные соглашением, заключенным между Министерством и победителем конкурса, на основании документов, предусмотренных в соглашении, с лицевого счета получателя бюджетных средств, открытого Министерством в Управлении, на лицевой счет для учета операций </w:t>
      </w:r>
      <w:proofErr w:type="spellStart"/>
      <w:r>
        <w:t>неучастника</w:t>
      </w:r>
      <w:proofErr w:type="spellEnd"/>
      <w:r>
        <w:t xml:space="preserve"> бюджетного процесса, открытый Получателем в Управлении.</w:t>
      </w:r>
    </w:p>
    <w:p w:rsidR="00843B68" w:rsidRDefault="00843B68">
      <w:bookmarkStart w:id="57" w:name="sub_53"/>
      <w:r>
        <w:t>6.2. Для подтверждения целевого использования средств Получатель в сроки, установленные соглашением, представляет Министерству документы, предусмотренные соглашением.</w:t>
      </w:r>
    </w:p>
    <w:p w:rsidR="00843B68" w:rsidRDefault="00843B68">
      <w:bookmarkStart w:id="58" w:name="sub_54"/>
      <w:bookmarkEnd w:id="57"/>
      <w:r>
        <w:t>6.3. Средства, полученные из областного бюджета, предусмотренные на грант, являются целевыми и не могут быть использованы по иному назначению.</w:t>
      </w:r>
    </w:p>
    <w:bookmarkEnd w:id="58"/>
    <w:p w:rsidR="00843B68" w:rsidRDefault="00843B68">
      <w:r>
        <w:t>Получатель несет ответственность за достоверность представляемых документов и выполнение условий предоставления гранта.</w:t>
      </w:r>
    </w:p>
    <w:p w:rsidR="00843B68" w:rsidRDefault="00843B68">
      <w:r>
        <w:t>При установлении факта нарушения условий, целей и порядка предоставления гранта, в том числе недостоверности представленных документов, Министерство в течение 10 рабочих дней направляет Получателю уведомление о возврате предоставленного гранта с указанием нарушений, сумм, сроков возврата, счета главного распорядителя бюджетных средств (Министерства).</w:t>
      </w:r>
    </w:p>
    <w:p w:rsidR="00843B68" w:rsidRDefault="00843B68">
      <w:proofErr w:type="gramStart"/>
      <w:r>
        <w:t xml:space="preserve">В случае если соглашением предусмотрен возврат остатка гранта, не использованного по истечении 18 месяцев со дня поступления средств в виде гранта на счет Получателя, Министерство в течение 10 рабочих дней со дня окончания срока использования гранта, предусмотренного </w:t>
      </w:r>
      <w:hyperlink w:anchor="sub_21" w:history="1">
        <w:r>
          <w:rPr>
            <w:rStyle w:val="a4"/>
          </w:rPr>
          <w:t>пунктом 2.1.10</w:t>
        </w:r>
      </w:hyperlink>
      <w:r>
        <w:t xml:space="preserve"> Порядка, направляет Получателю уведомление о возврате остатков гранта с указанием сумм, сроков возврата, счета главного распорядителя бюджетных средств (Министерства).</w:t>
      </w:r>
      <w:proofErr w:type="gramEnd"/>
    </w:p>
    <w:p w:rsidR="00843B68" w:rsidRDefault="00843B68">
      <w:r>
        <w:t xml:space="preserve">Получатель гранта обязан в течение 30 рабочих дней </w:t>
      </w:r>
      <w:proofErr w:type="gramStart"/>
      <w:r>
        <w:t>с даты получения</w:t>
      </w:r>
      <w:proofErr w:type="gramEnd"/>
      <w:r>
        <w:t xml:space="preserve"> </w:t>
      </w:r>
      <w:r>
        <w:lastRenderedPageBreak/>
        <w:t xml:space="preserve">уведомления перечислить сумму денежных средств, полученных в виде гранта, в областной бюджет. В случае </w:t>
      </w:r>
      <w:proofErr w:type="spellStart"/>
      <w:r>
        <w:t>невозврата</w:t>
      </w:r>
      <w:proofErr w:type="spellEnd"/>
      <w:r>
        <w:t xml:space="preserve"> или возврата не в полном объеме сре</w:t>
      </w:r>
      <w:proofErr w:type="gramStart"/>
      <w:r>
        <w:t>дств гр</w:t>
      </w:r>
      <w:proofErr w:type="gramEnd"/>
      <w:r>
        <w:t>анта в установленные сроки их взыскание осуществляется в судебном порядке в соответствии с законодательством Российской Федерации.</w:t>
      </w:r>
    </w:p>
    <w:p w:rsidR="00843B68" w:rsidRDefault="00843B68">
      <w:bookmarkStart w:id="59" w:name="sub_55"/>
      <w:r>
        <w:t>6.4. Министерство и органы государственного финансового контроля осуществляют обязательную проверку соблюдения Получателями гранта условий, целей и порядка его предоставления.</w:t>
      </w:r>
    </w:p>
    <w:bookmarkEnd w:id="59"/>
    <w:p w:rsidR="00843B68" w:rsidRDefault="00843B68"/>
    <w:p w:rsidR="00843B68" w:rsidRDefault="00843B68"/>
    <w:p w:rsidR="00843B68" w:rsidRDefault="00843B68"/>
    <w:p w:rsidR="00843B68" w:rsidRDefault="00843B68">
      <w:pPr>
        <w:jc w:val="right"/>
        <w:rPr>
          <w:rStyle w:val="a3"/>
        </w:rPr>
      </w:pPr>
      <w:bookmarkStart w:id="60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60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43B68" w:rsidRPr="00FC0422" w:rsidRDefault="00843B68">
            <w:pPr>
              <w:pStyle w:val="a8"/>
              <w:jc w:val="right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В конкурсную </w:t>
            </w:r>
            <w:proofErr w:type="spellStart"/>
            <w:r w:rsidRPr="00FC0422">
              <w:rPr>
                <w:rFonts w:eastAsiaTheme="minorEastAsia"/>
              </w:rPr>
              <w:t>комиссию\</w:t>
            </w:r>
            <w:proofErr w:type="spellEnd"/>
          </w:p>
          <w:p w:rsidR="00843B68" w:rsidRPr="00FC0422" w:rsidRDefault="00843B68">
            <w:pPr>
              <w:pStyle w:val="a8"/>
              <w:jc w:val="right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по предоставлению грантов</w:t>
            </w:r>
          </w:p>
          <w:p w:rsidR="00843B68" w:rsidRPr="00FC0422" w:rsidRDefault="00843B68">
            <w:pPr>
              <w:pStyle w:val="a8"/>
              <w:jc w:val="right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 поддержку начинающих фермеров</w:t>
            </w:r>
          </w:p>
        </w:tc>
      </w:tr>
    </w:tbl>
    <w:p w:rsidR="00843B68" w:rsidRDefault="00843B68"/>
    <w:p w:rsidR="00843B68" w:rsidRDefault="00843B68">
      <w:pPr>
        <w:pStyle w:val="1"/>
      </w:pPr>
      <w:r>
        <w:t>Заявление</w:t>
      </w:r>
      <w:r>
        <w:br/>
        <w:t>главы крестьянского (фермерского) хозяйства на участие в конкурсном отборе по предоставлению гранта на поддержку начинающих фермеров</w:t>
      </w:r>
    </w:p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(Ф.И.О. главы крестьянского (фермерского) хозяйства)</w:t>
      </w:r>
    </w:p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Гражданство 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регистрации: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Почтовый индекс 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Область 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Район 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Населенный пункт 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Улица (проспект, т.д.) 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 дома (владение) 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Образование:    общее,    начальное     профессиональное,    среднее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профессиональное, высшее (нужное подчеркнуть)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Контактные телефоны 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Электронный адрес. 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Сведения о крестьянском (фермерском) хозяйстве: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регистрации 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Место регистрации 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ОГРНИП (ОГРН) 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Основной код по </w:t>
      </w:r>
      <w:hyperlink r:id="rId27" w:history="1">
        <w:r>
          <w:rPr>
            <w:rStyle w:val="a4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 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представляю документы на рассмотрение Конкурсной  комиссии по отбору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крестьянских  (фермерских)  хозяйств  для  предоставления  гранта </w:t>
      </w:r>
      <w:proofErr w:type="gramStart"/>
      <w:r>
        <w:rPr>
          <w:sz w:val="22"/>
          <w:szCs w:val="22"/>
        </w:rPr>
        <w:t>на</w:t>
      </w:r>
      <w:proofErr w:type="gramEnd"/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создание  и  развитие крестьянского (фермерского) хозяйства согласно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описи, приложенной к заявлению.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Прошу  рассмотреть  и  предоставить  грант  на  поддержку начинающих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фермеров в размере 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(__________________________________________________________) рублей.</w:t>
      </w:r>
    </w:p>
    <w:p w:rsidR="00843B68" w:rsidRDefault="00843B68">
      <w:r>
        <w:t xml:space="preserve">С условиями участия в конкурсном отборе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843B68" w:rsidRDefault="00843B68">
      <w:r>
        <w:t xml:space="preserve">Крестьянское (фермерское) хозяйство соответствует критериям </w:t>
      </w:r>
      <w:proofErr w:type="spellStart"/>
      <w:r>
        <w:t>микропредприятия</w:t>
      </w:r>
      <w:proofErr w:type="spellEnd"/>
      <w:r>
        <w:t xml:space="preserve">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24 июля 2007 года </w:t>
      </w:r>
      <w:r>
        <w:lastRenderedPageBreak/>
        <w:t>N 209-ФЗ "О развитии малого и среднего предпринимательства в Российской Федерации".</w:t>
      </w:r>
    </w:p>
    <w:p w:rsidR="00843B68" w:rsidRDefault="00843B68">
      <w:r>
        <w:t>На 1-е число _________ 20___ г. крестьянское (фермерское) хозяйство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запрашиваемого гранта.</w:t>
      </w:r>
    </w:p>
    <w:p w:rsidR="00843B68" w:rsidRDefault="00843B68">
      <w:r>
        <w:t>Обязуюсь:</w:t>
      </w:r>
    </w:p>
    <w:p w:rsidR="00843B68" w:rsidRDefault="00843B68">
      <w:r>
        <w:t>- осуществлять деятельность крестьянского (фермерского) хозяйства в течение не менее 5 лет после получения гранта на создание и развитие крестьянского (фермерского) хозяйства;</w:t>
      </w:r>
    </w:p>
    <w:p w:rsidR="00843B68" w:rsidRDefault="00843B68">
      <w:r>
        <w:t xml:space="preserve">- оплачивать за счет собственных средств не менее 10% стоимости каждого наименования приобретаемого имущества, выполняемых работ, оказываемых услуг, указанных в плане расходов, предлагаемых к </w:t>
      </w:r>
      <w:proofErr w:type="spellStart"/>
      <w:r>
        <w:t>софинансированию</w:t>
      </w:r>
      <w:proofErr w:type="spellEnd"/>
      <w:r>
        <w:t xml:space="preserve"> за счет гранта на создание и развитие крестьянского (фермерского) хозяйства;</w:t>
      </w:r>
    </w:p>
    <w:p w:rsidR="00843B68" w:rsidRDefault="00843B68">
      <w:r>
        <w:t>- использовать грант на создание и развитие крестьянского (фермерского) хозяйства в течение 18 месяцев со дня поступления средств на счет и использовать имущество, закупаемое за счет гранта на создание и развитие крестьянского (фермерского) хозяйства, исключительно на развитие хозяйства;</w:t>
      </w:r>
    </w:p>
    <w:p w:rsidR="00843B68" w:rsidRDefault="00843B68">
      <w:r>
        <w:t>- создать не менее одного нового постоянного рабочего места (исключая главу хозяйства) на каждый 1 млн. рублей гранта в течение года после получения гранта, но не менее одного нового постоянного рабочего места на один грант.</w:t>
      </w:r>
    </w:p>
    <w:p w:rsidR="00843B68" w:rsidRDefault="00843B68">
      <w:proofErr w:type="gramStart"/>
      <w:r>
        <w:t xml:space="preserve">Ранее гранты на развитие малого и среднего предпринимательства, в том числе гранты на создание и развитие крестьянского (фермерского) хозяйства, гранты на развитие семейных животноводческих ферм, выплаты на содействие </w:t>
      </w:r>
      <w:proofErr w:type="spellStart"/>
      <w:r>
        <w:t>самозанятости</w:t>
      </w:r>
      <w:proofErr w:type="spellEnd"/>
      <w:r>
        <w:t xml:space="preserve"> безработных граждан, средства финансовой поддержки в виде субсидий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209-ФЗ "О развитии малого и среднего предпринимательства в Российской Федерации" не получал.</w:t>
      </w:r>
      <w:proofErr w:type="gramEnd"/>
    </w:p>
    <w:p w:rsidR="00843B68" w:rsidRDefault="00843B68">
      <w:r>
        <w:t>Даю согласие на осуществление Министерством рыбного и сельского хозяйства Мурманской области и органами государственного финансового контроля проверок соблюдения условий, целей и порядка предоставления гранта.</w:t>
      </w:r>
    </w:p>
    <w:p w:rsidR="00843B68" w:rsidRDefault="00843B68">
      <w:r>
        <w:t xml:space="preserve">В соответствии со </w:t>
      </w:r>
      <w:hyperlink r:id="rId30" w:history="1">
        <w:r>
          <w:rPr>
            <w:rStyle w:val="a4"/>
          </w:rPr>
          <w:t>статьей 9</w:t>
        </w:r>
      </w:hyperlink>
      <w:r>
        <w:t xml:space="preserve"> Федерального закона от 27.07.2006 N 152-ФЗ "О персональных данных" даю согласие на получение, хранение, обработку и передачу персональных данных, указанных в настоящем заявлении.</w:t>
      </w:r>
    </w:p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крестьянского</w:t>
      </w:r>
      <w:proofErr w:type="gramEnd"/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(фермерского) хозяйства  _________________   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(подпись)        (расшифровка подписи)</w:t>
      </w:r>
    </w:p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843B68" w:rsidRDefault="00843B68"/>
    <w:p w:rsidR="00843B68" w:rsidRDefault="00843B68"/>
    <w:p w:rsidR="00843B68" w:rsidRDefault="00843B68"/>
    <w:p w:rsidR="00843B68" w:rsidRDefault="00843B68"/>
    <w:p w:rsidR="00843B68" w:rsidRDefault="00843B68"/>
    <w:p w:rsidR="00843B68" w:rsidRDefault="00843B68"/>
    <w:p w:rsidR="00843B68" w:rsidRDefault="00843B68"/>
    <w:p w:rsidR="00843B68" w:rsidRDefault="00843B68"/>
    <w:p w:rsidR="00843B68" w:rsidRDefault="00843B68"/>
    <w:p w:rsidR="00843B68" w:rsidRDefault="00843B68"/>
    <w:p w:rsidR="00843B68" w:rsidRDefault="00843B68"/>
    <w:p w:rsidR="00843B68" w:rsidRDefault="00843B68">
      <w:pPr>
        <w:jc w:val="right"/>
        <w:rPr>
          <w:rStyle w:val="a3"/>
        </w:rPr>
      </w:pPr>
      <w:bookmarkStart w:id="61" w:name="sub_12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61"/>
    <w:p w:rsidR="00843B68" w:rsidRDefault="00843B68"/>
    <w:p w:rsidR="00843B68" w:rsidRDefault="00843B68">
      <w:r>
        <w:t>Примерная форма</w:t>
      </w:r>
    </w:p>
    <w:p w:rsidR="00843B68" w:rsidRDefault="00843B68">
      <w:r>
        <w:t>бизнес-плана</w:t>
      </w:r>
    </w:p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43B68" w:rsidRPr="00FC0422" w:rsidRDefault="00843B68">
            <w:pPr>
              <w:pStyle w:val="a8"/>
              <w:jc w:val="right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Утверждаю:</w:t>
            </w:r>
          </w:p>
          <w:p w:rsidR="00843B68" w:rsidRPr="00FC0422" w:rsidRDefault="00843B68">
            <w:pPr>
              <w:pStyle w:val="a8"/>
              <w:jc w:val="right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Глава крестьянского (фермерского) хозяйства</w:t>
            </w:r>
          </w:p>
          <w:p w:rsidR="00843B68" w:rsidRPr="00FC0422" w:rsidRDefault="00843B68">
            <w:pPr>
              <w:pStyle w:val="a8"/>
              <w:jc w:val="right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____________ ___________________</w:t>
            </w:r>
          </w:p>
          <w:p w:rsidR="00843B68" w:rsidRPr="00FC0422" w:rsidRDefault="00843B68">
            <w:pPr>
              <w:pStyle w:val="a8"/>
              <w:jc w:val="right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(подпись) (расшифровка подписи)</w:t>
            </w:r>
          </w:p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  <w:p w:rsidR="00843B68" w:rsidRPr="00FC0422" w:rsidRDefault="00843B68">
            <w:pPr>
              <w:pStyle w:val="a8"/>
              <w:jc w:val="right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М.П. (при наличии)</w:t>
            </w:r>
          </w:p>
        </w:tc>
      </w:tr>
    </w:tbl>
    <w:p w:rsidR="00843B68" w:rsidRDefault="00843B68"/>
    <w:p w:rsidR="00843B68" w:rsidRDefault="00843B68">
      <w:pPr>
        <w:pStyle w:val="1"/>
      </w:pPr>
      <w:r>
        <w:t>Бизнес-план</w:t>
      </w:r>
    </w:p>
    <w:p w:rsidR="00843B68" w:rsidRDefault="00843B68"/>
    <w:p w:rsidR="00843B68" w:rsidRDefault="00843B68">
      <w:pPr>
        <w:pStyle w:val="1"/>
      </w:pPr>
      <w:r>
        <w:t>"Глава крестьянского (фермерского) хозяйства</w:t>
      </w:r>
      <w:proofErr w:type="gramStart"/>
      <w:r>
        <w:t>........................."</w:t>
      </w:r>
      <w:r>
        <w:br/>
        <w:t>(</w:t>
      </w:r>
      <w:proofErr w:type="gramEnd"/>
      <w:r>
        <w:t>наименование хозяйства)</w:t>
      </w:r>
    </w:p>
    <w:p w:rsidR="00843B68" w:rsidRDefault="00843B68"/>
    <w:p w:rsidR="00843B68" w:rsidRDefault="00843B68">
      <w:pPr>
        <w:pStyle w:val="1"/>
      </w:pPr>
      <w:bookmarkStart w:id="62" w:name="sub_59"/>
      <w:r>
        <w:t>1. Общие сведения о хозяйстве</w:t>
      </w:r>
    </w:p>
    <w:bookmarkEnd w:id="62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07"/>
        <w:gridCol w:w="4425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Фамилия, имя, отчество главы крестьянского (фермерского) хозяйства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Дата рождения главы крестьянского (фермерского) хозяйства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Образование, опыт работы главы крестьянского (фермерского) хозяйства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Номер и дата государственной регистрации крестьянского (фермерского) хозяйства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ОГРНИП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Количество членов крестьянского (фермерского) хозяйства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Наличие земельных ресурсов, </w:t>
            </w:r>
            <w:proofErr w:type="gramStart"/>
            <w:r w:rsidRPr="00FC0422">
              <w:rPr>
                <w:rFonts w:eastAsiaTheme="minorEastAsia"/>
              </w:rPr>
              <w:t>га</w:t>
            </w:r>
            <w:proofErr w:type="gram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Вид права на земельные ресурсы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Наличие сре</w:t>
            </w:r>
            <w:proofErr w:type="gramStart"/>
            <w:r w:rsidRPr="00FC0422">
              <w:rPr>
                <w:rFonts w:eastAsiaTheme="minorEastAsia"/>
              </w:rPr>
              <w:t>дств пр</w:t>
            </w:r>
            <w:proofErr w:type="gramEnd"/>
            <w:r w:rsidRPr="00FC0422">
              <w:rPr>
                <w:rFonts w:eastAsiaTheme="minorEastAsia"/>
              </w:rPr>
              <w:t>оизводства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Количество рабочих мест (до конкурса)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Основной вид деятельности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Предполагаемый объем реализации основной продукции (тыс. руб.)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9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Реквизиты крестьянского (фермерского) хозяйства: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ИНН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КПП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Расчетный счет/лицевой счет (указать)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Корреспондентский счет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hyperlink r:id="rId31" w:history="1">
              <w:r w:rsidRPr="00FC0422">
                <w:rPr>
                  <w:rStyle w:val="a4"/>
                  <w:rFonts w:eastAsiaTheme="minorEastAsia"/>
                  <w:b w:val="0"/>
                  <w:bCs w:val="0"/>
                </w:rPr>
                <w:t>БИК</w:t>
              </w:r>
            </w:hyperlink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Юридический адрес крестьянского (фермерского) хозяйства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Фактический адрес крестьянского (фермерского) хозяйства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Телефон, адрес электронной почты, сайт главы крестьянского (фермерского) хозяйства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63" w:name="sub_60"/>
      <w:r>
        <w:t>2. Общие сведения о проекте</w:t>
      </w:r>
    </w:p>
    <w:bookmarkEnd w:id="63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78"/>
        <w:gridCol w:w="4462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Суть проекта (основные мероприятия)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Период реализации проекта (годы)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Стоимость проекта, тыс. руб.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 т.ч.: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собственные средства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заемные средства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средства гранта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Количество создаваемых рабочих мест, чел.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 т.ч. предоставление рабочих мест для местных жителей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Срок окупаемости проекта, лет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Выручка от реализации, тыс. руб.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Рентабельность производства, %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Рентабельность продаж, %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Среднемесячная заработная плата, тыс. руб.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64" w:name="sub_61"/>
      <w:r>
        <w:t>3. Цель и задачи проекта</w:t>
      </w:r>
    </w:p>
    <w:bookmarkEnd w:id="64"/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/>
    <w:p w:rsidR="00843B68" w:rsidRDefault="00843B68">
      <w:pPr>
        <w:pStyle w:val="1"/>
      </w:pPr>
      <w:bookmarkStart w:id="65" w:name="sub_62"/>
      <w:r>
        <w:t>4. Описание проекта</w:t>
      </w:r>
    </w:p>
    <w:bookmarkEnd w:id="65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/>
    <w:p w:rsidR="00843B68" w:rsidRDefault="00843B68">
      <w:pPr>
        <w:pStyle w:val="1"/>
      </w:pPr>
      <w:bookmarkStart w:id="66" w:name="sub_63"/>
      <w:r>
        <w:t>5. Собственные ресурсы предпринимателя, используемые на создание, расширение, модернизацию производственной базы крестьянского (фермерского) хозяйства</w:t>
      </w:r>
    </w:p>
    <w:bookmarkEnd w:id="66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0"/>
        <w:gridCol w:w="1200"/>
        <w:gridCol w:w="960"/>
        <w:gridCol w:w="144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Ед. </w:t>
            </w:r>
            <w:proofErr w:type="spellStart"/>
            <w:r w:rsidRPr="00FC0422">
              <w:rPr>
                <w:rFonts w:eastAsiaTheme="minorEastAsia"/>
              </w:rPr>
              <w:t>изм</w:t>
            </w:r>
            <w:proofErr w:type="spellEnd"/>
            <w:r w:rsidRPr="00FC0422">
              <w:rPr>
                <w:rFonts w:eastAsiaTheme="minorEastAsi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Стоимость, тыс. руб.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Земельные участки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Земельные участки на праве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Здания и сооружения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Техника и оборудование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Сельскохозяйственные животные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Сырье, материалы, продукция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Прочие ресурсы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Стоимость ресурсов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67" w:name="sub_64"/>
      <w:r>
        <w:t>6. Потребность в работниках (создание рабочих мест)</w:t>
      </w:r>
    </w:p>
    <w:bookmarkEnd w:id="67"/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/>
    <w:p w:rsidR="00843B68" w:rsidRDefault="00843B68">
      <w:pPr>
        <w:pStyle w:val="1"/>
      </w:pPr>
      <w:bookmarkStart w:id="68" w:name="sub_65"/>
      <w:r>
        <w:t xml:space="preserve">7. Численность </w:t>
      </w:r>
      <w:proofErr w:type="gramStart"/>
      <w:r>
        <w:t>работающих</w:t>
      </w:r>
      <w:proofErr w:type="gramEnd"/>
      <w:r>
        <w:t>, расходы на оплату труда и отчисления на социальные нужды</w:t>
      </w:r>
    </w:p>
    <w:bookmarkEnd w:id="68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000"/>
        <w:gridCol w:w="1180"/>
        <w:gridCol w:w="1180"/>
        <w:gridCol w:w="1200"/>
        <w:gridCol w:w="740"/>
        <w:gridCol w:w="1560"/>
        <w:gridCol w:w="156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Ед. </w:t>
            </w:r>
            <w:proofErr w:type="spellStart"/>
            <w:r w:rsidRPr="00FC0422">
              <w:rPr>
                <w:rFonts w:eastAsiaTheme="minorEastAsia"/>
              </w:rPr>
              <w:t>изм</w:t>
            </w:r>
            <w:proofErr w:type="spellEnd"/>
            <w:r w:rsidRPr="00FC0422">
              <w:rPr>
                <w:rFonts w:eastAsiaTheme="minorEastAsia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20___ год 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20___год прогноз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20___год прогноз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Год окупаемости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Год, следующий за годом окупаемости проекта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Численность </w:t>
            </w:r>
            <w:proofErr w:type="gramStart"/>
            <w:r w:rsidRPr="00FC0422">
              <w:rPr>
                <w:rFonts w:eastAsiaTheme="minorEastAsia"/>
              </w:rPr>
              <w:t>работающих</w:t>
            </w:r>
            <w:proofErr w:type="gramEnd"/>
            <w:r w:rsidRPr="00FC0422">
              <w:rPr>
                <w:rFonts w:eastAsiaTheme="minorEastAsia"/>
              </w:rPr>
              <w:t>, 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Среднемесячная заработная плата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тыс. 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Расходы на оплату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тыс. 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Отчисления на социальные нужды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тыс. 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69" w:name="sub_66"/>
      <w:r>
        <w:t>8. Потребность в производственных объектах, сельскохозяйственной технике, сельскохозяйственных животных, семенах, минеральных удобрениях и т.д.</w:t>
      </w:r>
    </w:p>
    <w:bookmarkEnd w:id="69"/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/>
    <w:p w:rsidR="00843B68" w:rsidRDefault="00843B68">
      <w:pPr>
        <w:pStyle w:val="1"/>
      </w:pPr>
      <w:bookmarkStart w:id="70" w:name="sub_67"/>
      <w:r>
        <w:t>9. План расходов проекта по созданию, расширению, модернизации производственной базы крестьянского (фермерского) хозяйства</w:t>
      </w:r>
    </w:p>
    <w:bookmarkEnd w:id="70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1740"/>
        <w:gridCol w:w="1560"/>
        <w:gridCol w:w="1560"/>
        <w:gridCol w:w="1560"/>
        <w:gridCol w:w="720"/>
        <w:gridCol w:w="840"/>
        <w:gridCol w:w="168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N</w:t>
            </w:r>
            <w:r w:rsidRPr="00FC0422">
              <w:rPr>
                <w:rFonts w:eastAsiaTheme="minorEastAsia"/>
              </w:rPr>
              <w:br/>
            </w:r>
            <w:proofErr w:type="spellStart"/>
            <w:proofErr w:type="gramStart"/>
            <w:r w:rsidRPr="00FC0422">
              <w:rPr>
                <w:rFonts w:eastAsiaTheme="minorEastAsia"/>
              </w:rPr>
              <w:t>п</w:t>
            </w:r>
            <w:proofErr w:type="spellEnd"/>
            <w:proofErr w:type="gramEnd"/>
            <w:r w:rsidRPr="00FC0422">
              <w:rPr>
                <w:rFonts w:eastAsiaTheme="minorEastAsia"/>
              </w:rPr>
              <w:t>/</w:t>
            </w:r>
            <w:proofErr w:type="spellStart"/>
            <w:r w:rsidRPr="00FC0422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мероприятия (расходов)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Срок исполнения (месяц, год)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Кол-во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Цена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Стоимость мероприятия, тыс. руб.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собственные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бюджетные средства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Итого расходы в 20_ году: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Итого расходы в 20_ году: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Всего расходов по проекту: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71" w:name="sub_68"/>
      <w:r>
        <w:t xml:space="preserve">10. Расшифровка расходов на создание </w:t>
      </w:r>
      <w:proofErr w:type="gramStart"/>
      <w:r>
        <w:t>К(</w:t>
      </w:r>
      <w:proofErr w:type="gramEnd"/>
      <w:r>
        <w:t>Ф)Х за счет гранта</w:t>
      </w:r>
    </w:p>
    <w:bookmarkEnd w:id="71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4080"/>
        <w:gridCol w:w="1120"/>
        <w:gridCol w:w="960"/>
        <w:gridCol w:w="1556"/>
        <w:gridCol w:w="204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N</w:t>
            </w:r>
            <w:r w:rsidRPr="00FC0422">
              <w:rPr>
                <w:rFonts w:eastAsiaTheme="minorEastAsia"/>
              </w:rPr>
              <w:br/>
            </w:r>
            <w:proofErr w:type="spellStart"/>
            <w:proofErr w:type="gramStart"/>
            <w:r w:rsidRPr="00FC0422">
              <w:rPr>
                <w:rFonts w:eastAsiaTheme="minorEastAsia"/>
              </w:rPr>
              <w:t>п</w:t>
            </w:r>
            <w:proofErr w:type="spellEnd"/>
            <w:proofErr w:type="gramEnd"/>
            <w:r w:rsidRPr="00FC0422">
              <w:rPr>
                <w:rFonts w:eastAsiaTheme="minorEastAsia"/>
              </w:rPr>
              <w:t>/</w:t>
            </w:r>
            <w:proofErr w:type="spellStart"/>
            <w:r w:rsidRPr="00FC0422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этапа (мероприятия)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Ед. </w:t>
            </w:r>
            <w:proofErr w:type="spellStart"/>
            <w:r w:rsidRPr="00FC0422">
              <w:rPr>
                <w:rFonts w:eastAsiaTheme="minorEastAsia"/>
              </w:rPr>
              <w:t>изм</w:t>
            </w:r>
            <w:proofErr w:type="spellEnd"/>
            <w:r w:rsidRPr="00FC0422">
              <w:rPr>
                <w:rFonts w:eastAsiaTheme="minorEastAsi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Кол-во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Срок 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Стоимость этапа,</w:t>
            </w:r>
          </w:p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тыс. руб.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Приобретение в собственность земельных участков из земель сельскохозяйственного назначения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Разработка проектно-строительной документации для строительства (реконструкции) производственных и складских </w:t>
            </w:r>
            <w:r w:rsidRPr="00FC0422">
              <w:rPr>
                <w:rFonts w:eastAsiaTheme="minorEastAsia"/>
              </w:rPr>
              <w:lastRenderedPageBreak/>
              <w:t>зданий, помещений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Покупка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Строительство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Ремонт и переустройство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м</w:t>
            </w:r>
            <w:proofErr w:type="gramStart"/>
            <w:r w:rsidRPr="00FC0422">
              <w:rPr>
                <w:rFonts w:eastAsiaTheme="minorEastAsia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Регистрация производственных объектов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Подключение к инженерным сетям - электрическим, </w:t>
            </w:r>
            <w:proofErr w:type="spellStart"/>
            <w:r w:rsidRPr="00FC0422">
              <w:rPr>
                <w:rFonts w:eastAsiaTheme="minorEastAsia"/>
              </w:rPr>
              <w:t>вод</w:t>
            </w:r>
            <w:proofErr w:type="gramStart"/>
            <w:r w:rsidRPr="00FC0422">
              <w:rPr>
                <w:rFonts w:eastAsiaTheme="minorEastAsia"/>
              </w:rPr>
              <w:t>о</w:t>
            </w:r>
            <w:proofErr w:type="spellEnd"/>
            <w:r w:rsidRPr="00FC0422">
              <w:rPr>
                <w:rFonts w:eastAsiaTheme="minorEastAsia"/>
              </w:rPr>
              <w:t>-</w:t>
            </w:r>
            <w:proofErr w:type="gramEnd"/>
            <w:r w:rsidRPr="00FC0422">
              <w:rPr>
                <w:rFonts w:eastAsiaTheme="minorEastAsia"/>
              </w:rPr>
              <w:t xml:space="preserve">, </w:t>
            </w:r>
            <w:proofErr w:type="spellStart"/>
            <w:r w:rsidRPr="00FC0422">
              <w:rPr>
                <w:rFonts w:eastAsiaTheme="minorEastAsia"/>
              </w:rPr>
              <w:t>газо</w:t>
            </w:r>
            <w:proofErr w:type="spellEnd"/>
            <w:r w:rsidRPr="00FC0422">
              <w:rPr>
                <w:rFonts w:eastAsiaTheme="minorEastAsia"/>
              </w:rPr>
              <w:t>- и теплопроводным сетям, дорожной инфраструктуре (указать)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Покупка сельскохозяйственных животных (по видам скота)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Покупка сельскохозяйственной техники и инвентаря, грузового автотранспорта, оборудования для производства и переработки сельскохозяйственной продукции (указать)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Покупка семян и посадочного материала для закладки многолетних насаждений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тонн (шт.)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Приобретение удобрений и ядохимикатов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тонн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Итого по проекту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proofErr w:type="spellStart"/>
            <w:r w:rsidRPr="00FC0422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proofErr w:type="spellStart"/>
            <w:r w:rsidRPr="00FC0422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proofErr w:type="spellStart"/>
            <w:r w:rsidRPr="00FC0422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72" w:name="sub_69"/>
      <w:r>
        <w:t>11. План производства и реализации (на каждый год проекта)</w:t>
      </w:r>
    </w:p>
    <w:bookmarkEnd w:id="72"/>
    <w:p w:rsidR="00843B68" w:rsidRDefault="00843B68"/>
    <w:p w:rsidR="00843B68" w:rsidRDefault="00843B68">
      <w:pPr>
        <w:pStyle w:val="1"/>
      </w:pPr>
      <w:bookmarkStart w:id="73" w:name="sub_71"/>
      <w:r>
        <w:t>Растениеводство</w:t>
      </w:r>
    </w:p>
    <w:bookmarkEnd w:id="73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1800"/>
        <w:gridCol w:w="1320"/>
        <w:gridCol w:w="1200"/>
        <w:gridCol w:w="1200"/>
        <w:gridCol w:w="1440"/>
        <w:gridCol w:w="980"/>
        <w:gridCol w:w="168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N</w:t>
            </w:r>
            <w:r w:rsidRPr="00FC0422">
              <w:rPr>
                <w:rFonts w:eastAsiaTheme="minorEastAsia"/>
              </w:rPr>
              <w:br/>
            </w:r>
            <w:proofErr w:type="spellStart"/>
            <w:proofErr w:type="gramStart"/>
            <w:r w:rsidRPr="00FC0422">
              <w:rPr>
                <w:rFonts w:eastAsiaTheme="minorEastAsia"/>
              </w:rPr>
              <w:t>п</w:t>
            </w:r>
            <w:proofErr w:type="spellEnd"/>
            <w:proofErr w:type="gramEnd"/>
            <w:r w:rsidRPr="00FC0422">
              <w:rPr>
                <w:rFonts w:eastAsiaTheme="minorEastAsia"/>
              </w:rPr>
              <w:t>/</w:t>
            </w:r>
            <w:proofErr w:type="spellStart"/>
            <w:r w:rsidRPr="00FC0422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Площадь, </w:t>
            </w:r>
            <w:proofErr w:type="gramStart"/>
            <w:r w:rsidRPr="00FC0422">
              <w:rPr>
                <w:rFonts w:eastAsiaTheme="minorEastAsia"/>
              </w:rPr>
              <w:t>га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Урожайность, </w:t>
            </w:r>
            <w:proofErr w:type="spellStart"/>
            <w:r w:rsidRPr="00FC0422">
              <w:rPr>
                <w:rFonts w:eastAsiaTheme="minorEastAsia"/>
              </w:rPr>
              <w:t>ц</w:t>
            </w:r>
            <w:proofErr w:type="spellEnd"/>
            <w:r w:rsidRPr="00FC0422">
              <w:rPr>
                <w:rFonts w:eastAsiaTheme="minorEastAsia"/>
              </w:rPr>
              <w:t>/га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Валовой сбор, </w:t>
            </w:r>
            <w:proofErr w:type="gramStart"/>
            <w:r w:rsidRPr="00FC0422">
              <w:rPr>
                <w:rFonts w:eastAsiaTheme="minorEastAsia"/>
              </w:rPr>
              <w:t>т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Объем товарной продукции</w:t>
            </w:r>
            <w:r w:rsidRPr="00FC0422">
              <w:rPr>
                <w:rFonts w:eastAsiaTheme="minorEastAsia"/>
              </w:rPr>
              <w:lastRenderedPageBreak/>
              <w:t xml:space="preserve">, </w:t>
            </w:r>
            <w:proofErr w:type="gramStart"/>
            <w:r w:rsidRPr="00FC0422">
              <w:rPr>
                <w:rFonts w:eastAsiaTheme="minorEastAsia"/>
              </w:rPr>
              <w:t>т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Цена, тыс. руб./</w:t>
            </w:r>
            <w:proofErr w:type="gramStart"/>
            <w:r w:rsidRPr="00FC0422">
              <w:rPr>
                <w:rFonts w:eastAsiaTheme="minorEastAsia"/>
              </w:rPr>
              <w:t>т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Выручка от реализации, тыс. руб.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74" w:name="sub_79"/>
      <w:r>
        <w:t>Животноводство (на каждый год проекта)</w:t>
      </w:r>
    </w:p>
    <w:bookmarkEnd w:id="74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1800"/>
        <w:gridCol w:w="1440"/>
        <w:gridCol w:w="1080"/>
        <w:gridCol w:w="1440"/>
        <w:gridCol w:w="1440"/>
        <w:gridCol w:w="840"/>
        <w:gridCol w:w="144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N</w:t>
            </w:r>
            <w:r w:rsidRPr="00FC0422">
              <w:rPr>
                <w:rFonts w:eastAsiaTheme="minorEastAsia"/>
              </w:rPr>
              <w:br/>
            </w:r>
            <w:proofErr w:type="spellStart"/>
            <w:proofErr w:type="gramStart"/>
            <w:r w:rsidRPr="00FC0422">
              <w:rPr>
                <w:rFonts w:eastAsiaTheme="minorEastAsia"/>
              </w:rPr>
              <w:t>п</w:t>
            </w:r>
            <w:proofErr w:type="spellEnd"/>
            <w:proofErr w:type="gramEnd"/>
            <w:r w:rsidRPr="00FC0422">
              <w:rPr>
                <w:rFonts w:eastAsiaTheme="minorEastAsia"/>
              </w:rPr>
              <w:t>/</w:t>
            </w:r>
            <w:proofErr w:type="spellStart"/>
            <w:r w:rsidRPr="00FC0422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Поголовье, гол.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Надой/</w:t>
            </w:r>
          </w:p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привес, </w:t>
            </w:r>
            <w:proofErr w:type="gramStart"/>
            <w:r w:rsidRPr="00FC0422">
              <w:rPr>
                <w:rFonts w:eastAsiaTheme="minorEastAsia"/>
              </w:rPr>
              <w:t>кг</w:t>
            </w:r>
            <w:proofErr w:type="gramEnd"/>
            <w:r w:rsidRPr="00FC0422">
              <w:rPr>
                <w:rFonts w:eastAsiaTheme="minorEastAsia"/>
              </w:rPr>
              <w:t>/гол.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Объем валовой продукции, </w:t>
            </w:r>
            <w:proofErr w:type="gramStart"/>
            <w:r w:rsidRPr="00FC0422">
              <w:rPr>
                <w:rFonts w:eastAsiaTheme="minorEastAsia"/>
              </w:rPr>
              <w:t>т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Объем товарной продукции, </w:t>
            </w:r>
            <w:proofErr w:type="gramStart"/>
            <w:r w:rsidRPr="00FC0422">
              <w:rPr>
                <w:rFonts w:eastAsiaTheme="minorEastAsia"/>
              </w:rPr>
              <w:t>т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Цена, тыс. руб./</w:t>
            </w:r>
            <w:proofErr w:type="gramStart"/>
            <w:r w:rsidRPr="00FC0422">
              <w:rPr>
                <w:rFonts w:eastAsiaTheme="minorEastAsia"/>
              </w:rPr>
              <w:t>т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Выручка от реализации, тыс. руб.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75" w:name="sub_72"/>
      <w:r>
        <w:t>12. Прогноз продаж и выручки от реализации продукции в ценах текущего года</w:t>
      </w:r>
    </w:p>
    <w:bookmarkEnd w:id="75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0"/>
        <w:gridCol w:w="1000"/>
        <w:gridCol w:w="1200"/>
        <w:gridCol w:w="1200"/>
        <w:gridCol w:w="1200"/>
        <w:gridCol w:w="740"/>
        <w:gridCol w:w="1560"/>
        <w:gridCol w:w="156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продукции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Ед. </w:t>
            </w:r>
            <w:proofErr w:type="spellStart"/>
            <w:r w:rsidRPr="00FC0422">
              <w:rPr>
                <w:rFonts w:eastAsiaTheme="minorEastAsia"/>
              </w:rPr>
              <w:t>изм</w:t>
            </w:r>
            <w:proofErr w:type="spellEnd"/>
            <w:r w:rsidRPr="00FC0422">
              <w:rPr>
                <w:rFonts w:eastAsiaTheme="minorEastAsi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 год факт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 год прогноз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 год прогноз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Год окупаемости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Год, следующий за годом окупаемости проекта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Продукт N 1 (например, зерно)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Объем реализации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Цена реализации 1 тонны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тыс. 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Ожидаемая выручка от реализации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тыс. 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Продукт N 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Объем реализации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тонн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Цена реализации 1 тонны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тыс. 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Ожидаемая выручка от реализации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тыс. 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Общий объем ожидаемой выручки от текущей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тыс. 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76" w:name="sub_73"/>
      <w:r>
        <w:t>13. Организация сбыта продукции, основные потребители, наличие договоров и соглашений</w:t>
      </w:r>
    </w:p>
    <w:bookmarkEnd w:id="76"/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/>
    <w:p w:rsidR="00843B68" w:rsidRDefault="00843B68">
      <w:pPr>
        <w:pStyle w:val="1"/>
      </w:pPr>
      <w:bookmarkStart w:id="77" w:name="sub_74"/>
      <w:r>
        <w:t>14. План доходов и расходов, тыс. руб.</w:t>
      </w:r>
    </w:p>
    <w:bookmarkEnd w:id="77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433"/>
        <w:gridCol w:w="1080"/>
        <w:gridCol w:w="1080"/>
        <w:gridCol w:w="1080"/>
        <w:gridCol w:w="720"/>
        <w:gridCol w:w="1560"/>
        <w:gridCol w:w="184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N</w:t>
            </w:r>
            <w:r w:rsidRPr="00FC0422">
              <w:rPr>
                <w:rFonts w:eastAsiaTheme="minorEastAsia"/>
              </w:rPr>
              <w:br/>
            </w:r>
            <w:proofErr w:type="spellStart"/>
            <w:proofErr w:type="gramStart"/>
            <w:r w:rsidRPr="00FC0422">
              <w:rPr>
                <w:rFonts w:eastAsiaTheme="minorEastAsia"/>
              </w:rPr>
              <w:t>п</w:t>
            </w:r>
            <w:proofErr w:type="spellEnd"/>
            <w:proofErr w:type="gramEnd"/>
            <w:r w:rsidRPr="00FC0422">
              <w:rPr>
                <w:rFonts w:eastAsiaTheme="minorEastAsia"/>
              </w:rPr>
              <w:t>/</w:t>
            </w:r>
            <w:proofErr w:type="spellStart"/>
            <w:r w:rsidRPr="00FC0422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 год 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 год 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 год прогноз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Год окупаемости проекта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Год, следующий за годом окупаемости проекта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Доходы - всего (2+3+4+5+6)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Выручка от реализации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 т.ч.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от продукции растениеводства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от продукции животноводства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Выручка от реализации прочей продукции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Доходы от реализации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Прочие доходы (расшифровать)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proofErr w:type="gramStart"/>
            <w:r w:rsidRPr="00FC0422">
              <w:rPr>
                <w:rFonts w:eastAsiaTheme="minorEastAsia"/>
              </w:rPr>
              <w:t>Текущие расходы - всего (8+9+10+11+12+13+</w:t>
            </w:r>
            <w:proofErr w:type="gramEnd"/>
          </w:p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proofErr w:type="gramStart"/>
            <w:r w:rsidRPr="00FC0422">
              <w:rPr>
                <w:rFonts w:eastAsiaTheme="minorEastAsia"/>
              </w:rPr>
              <w:t>14+15)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Фонд оплаты труда </w:t>
            </w:r>
            <w:r w:rsidRPr="00FC0422">
              <w:rPr>
                <w:rFonts w:eastAsiaTheme="minorEastAsia"/>
              </w:rPr>
              <w:lastRenderedPageBreak/>
              <w:t>с начислениями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Горюче-смазочные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Электроэнергия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Семена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Минеральные удобрения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Амортизация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Прибыль (убыток) от реализации (2+3-7-16)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Проценты за кредит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Страхование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Налоги и другие обязательные платежи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Прибыль (убыток) до налогообложения (17-18-19-20-21)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Налог на прибыль (на доход)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Чистая прибыль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Рентабельность производства,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Рентабельность продаж,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78" w:name="sub_75"/>
      <w:r>
        <w:t>15. Выводы по эффективности и динамике развития хозяйства</w:t>
      </w:r>
    </w:p>
    <w:bookmarkEnd w:id="78"/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/>
    <w:p w:rsidR="00843B68" w:rsidRDefault="00843B68">
      <w:pPr>
        <w:pStyle w:val="1"/>
      </w:pPr>
      <w:bookmarkStart w:id="79" w:name="sub_76"/>
      <w:r>
        <w:t>16. Окупаемость проекта</w:t>
      </w:r>
    </w:p>
    <w:bookmarkEnd w:id="79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2700"/>
        <w:gridCol w:w="980"/>
        <w:gridCol w:w="1080"/>
        <w:gridCol w:w="1080"/>
        <w:gridCol w:w="720"/>
        <w:gridCol w:w="1560"/>
        <w:gridCol w:w="156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N</w:t>
            </w:r>
            <w:r w:rsidRPr="00FC0422">
              <w:rPr>
                <w:rFonts w:eastAsiaTheme="minorEastAsia"/>
              </w:rPr>
              <w:br/>
            </w:r>
            <w:proofErr w:type="spellStart"/>
            <w:proofErr w:type="gramStart"/>
            <w:r w:rsidRPr="00FC0422">
              <w:rPr>
                <w:rFonts w:eastAsiaTheme="minorEastAsia"/>
              </w:rPr>
              <w:t>п</w:t>
            </w:r>
            <w:proofErr w:type="spellEnd"/>
            <w:proofErr w:type="gramEnd"/>
            <w:r w:rsidRPr="00FC0422">
              <w:rPr>
                <w:rFonts w:eastAsiaTheme="minorEastAsia"/>
              </w:rPr>
              <w:t>/</w:t>
            </w:r>
            <w:proofErr w:type="spellStart"/>
            <w:r w:rsidRPr="00FC0422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 год 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 год 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20__ год прогноз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Год окупаемости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Год, следующий за годом окупаемости проекта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Инвестиционные расходы на </w:t>
            </w:r>
            <w:r w:rsidRPr="00FC0422">
              <w:rPr>
                <w:rFonts w:eastAsiaTheme="minorEastAsia"/>
              </w:rPr>
              <w:lastRenderedPageBreak/>
              <w:t>реализацию проекта (собственные средства, заемные средства, грант) по годам, 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Инвестиционные расходы на реализацию проекта нарастающим итогом, 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proofErr w:type="gramStart"/>
            <w:r w:rsidRPr="00FC0422">
              <w:rPr>
                <w:rFonts w:eastAsiaTheme="minorEastAsia"/>
              </w:rPr>
              <w:t>Денежные поступления от проекта (чистая прибыль +</w:t>
            </w:r>
            <w:proofErr w:type="gramEnd"/>
          </w:p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амортизация), 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Денежные поступления от проекта нарастающим итогом, 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Разница между накопленными поступлениями и инвестиционными расходами (4-2), 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Окупаемость проекта,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Срок окупаемости проекта, лет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80" w:name="sub_77"/>
      <w:r>
        <w:t>17. Сильные и слабые стороны проекта</w:t>
      </w:r>
    </w:p>
    <w:bookmarkEnd w:id="80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32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Сильные стороны проекта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Слабые стороны проекта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Новые возможности проекта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Потенциальные угрозы проекта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1"/>
      </w:pPr>
      <w:bookmarkStart w:id="81" w:name="sub_78"/>
      <w:r>
        <w:t>18. Основные риски</w:t>
      </w:r>
    </w:p>
    <w:bookmarkEnd w:id="81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</w:t>
      </w:r>
    </w:p>
    <w:p w:rsidR="00843B68" w:rsidRDefault="00843B68"/>
    <w:p w:rsidR="00843B68" w:rsidRDefault="00843B68">
      <w:pPr>
        <w:pStyle w:val="1"/>
      </w:pPr>
      <w:bookmarkStart w:id="82" w:name="sub_80"/>
      <w:r>
        <w:t>Динамика основных финансово-экономических показателей предпринимательской деятельности в период реализации проекта</w:t>
      </w:r>
    </w:p>
    <w:bookmarkEnd w:id="82"/>
    <w:p w:rsidR="00843B68" w:rsidRDefault="0084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6754"/>
        <w:gridCol w:w="2520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N</w:t>
            </w:r>
            <w:r w:rsidRPr="00FC0422">
              <w:rPr>
                <w:rFonts w:eastAsiaTheme="minorEastAsia"/>
              </w:rPr>
              <w:br/>
            </w:r>
            <w:proofErr w:type="spellStart"/>
            <w:proofErr w:type="gramStart"/>
            <w:r w:rsidRPr="00FC0422">
              <w:rPr>
                <w:rFonts w:eastAsiaTheme="minorEastAsia"/>
              </w:rPr>
              <w:t>п</w:t>
            </w:r>
            <w:proofErr w:type="spellEnd"/>
            <w:proofErr w:type="gramEnd"/>
            <w:r w:rsidRPr="00FC0422">
              <w:rPr>
                <w:rFonts w:eastAsiaTheme="minorEastAsia"/>
              </w:rPr>
              <w:t>/</w:t>
            </w:r>
            <w:proofErr w:type="spellStart"/>
            <w:r w:rsidRPr="00FC0422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Сумма, руб.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Сумма гранта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Собственные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Заемные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Выручка от реализации до выхода на проектную мощность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Выручка от реализации после выхода на проектную мощность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Расходы на покупку основных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7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Затраты на производство и реализацию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8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Итого расходы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Прибыль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10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Рентабельность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</w:tbl>
    <w:p w:rsidR="00843B68" w:rsidRDefault="00843B68"/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крестьянского</w:t>
      </w:r>
      <w:proofErr w:type="gramEnd"/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>(фермерского) хозяйства _________________________ Ф.И.О.</w:t>
      </w:r>
    </w:p>
    <w:p w:rsidR="00843B68" w:rsidRDefault="00843B6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печать</w:t>
      </w:r>
    </w:p>
    <w:p w:rsidR="00843B68" w:rsidRDefault="00843B68"/>
    <w:p w:rsidR="00FC0422" w:rsidRDefault="00FC0422">
      <w:pPr>
        <w:jc w:val="right"/>
        <w:rPr>
          <w:rStyle w:val="a3"/>
        </w:rPr>
      </w:pPr>
      <w:bookmarkStart w:id="83" w:name="sub_1300"/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</w:pPr>
    </w:p>
    <w:p w:rsidR="00FC0422" w:rsidRDefault="00FC0422">
      <w:pPr>
        <w:jc w:val="right"/>
        <w:rPr>
          <w:rStyle w:val="a3"/>
        </w:rPr>
        <w:sectPr w:rsidR="00FC042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43B68" w:rsidRDefault="00843B68">
      <w:pPr>
        <w:jc w:val="right"/>
        <w:rPr>
          <w:rStyle w:val="a3"/>
        </w:rPr>
      </w:pPr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83"/>
    <w:p w:rsidR="00843B68" w:rsidRDefault="00843B68"/>
    <w:p w:rsidR="00843B68" w:rsidRDefault="00843B68">
      <w:pPr>
        <w:pStyle w:val="1"/>
      </w:pPr>
      <w:r>
        <w:t>План расходов проекта по созданию, расширению, модернизации производственной базы крестьянского (фермерского) хозяйства</w:t>
      </w:r>
    </w:p>
    <w:p w:rsidR="00843B68" w:rsidRDefault="00843B68"/>
    <w:p w:rsidR="00843B68" w:rsidRDefault="00843B68" w:rsidP="00FC0422">
      <w:pPr>
        <w:jc w:val="right"/>
        <w:rPr>
          <w:rStyle w:val="a3"/>
        </w:rPr>
      </w:pPr>
      <w:bookmarkStart w:id="84" w:name="sub_83"/>
      <w:r>
        <w:rPr>
          <w:rStyle w:val="a3"/>
        </w:rPr>
        <w:t>тыс. рублей</w:t>
      </w:r>
      <w:bookmarkEnd w:id="84"/>
    </w:p>
    <w:p w:rsidR="00FC0422" w:rsidRDefault="00FC0422" w:rsidP="00FC0422">
      <w:pPr>
        <w:jc w:val="right"/>
        <w:rPr>
          <w:rStyle w:val="a3"/>
        </w:rPr>
      </w:pPr>
    </w:p>
    <w:p w:rsidR="00FC0422" w:rsidRDefault="00FC0422" w:rsidP="00FC0422">
      <w:pPr>
        <w:jc w:val="right"/>
        <w:rPr>
          <w:rStyle w:val="a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8"/>
        <w:gridCol w:w="3685"/>
        <w:gridCol w:w="1134"/>
        <w:gridCol w:w="1276"/>
        <w:gridCol w:w="1559"/>
        <w:gridCol w:w="1831"/>
        <w:gridCol w:w="1713"/>
        <w:gridCol w:w="1417"/>
        <w:gridCol w:w="1701"/>
      </w:tblGrid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N</w:t>
            </w:r>
            <w:r w:rsidRPr="00FC0422">
              <w:rPr>
                <w:rFonts w:eastAsiaTheme="minorEastAsia"/>
              </w:rPr>
              <w:br/>
            </w:r>
            <w:proofErr w:type="spellStart"/>
            <w:r w:rsidRPr="00FC0422">
              <w:rPr>
                <w:rFonts w:eastAsiaTheme="minorEastAsia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товара, оказываемой услуги, выполняемых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Цена за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Общая стоимость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Оплата стоимости (источники финансирования) за счет: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Срок оплаты (месяц, год)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гранта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собственных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заемных средств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14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I. Расходы, связанные с созданием и развитием крестьянского (фермерского) хозяйства</w:t>
            </w: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</w:tr>
      <w:tr w:rsidR="00843B68" w:rsidRPr="00FC0422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ИТОГО ПО ПЛАНУ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proofErr w:type="spellStart"/>
            <w:r w:rsidRPr="00FC0422">
              <w:rPr>
                <w:rFonts w:eastAsiaTheme="minorEastAsia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  <w:proofErr w:type="spellStart"/>
            <w:r w:rsidRPr="00FC0422">
              <w:rPr>
                <w:rFonts w:eastAsiaTheme="minorEastAsia"/>
              </w:rPr>
              <w:t>х</w:t>
            </w:r>
            <w:proofErr w:type="spellEnd"/>
          </w:p>
        </w:tc>
      </w:tr>
    </w:tbl>
    <w:p w:rsidR="00843B68" w:rsidRDefault="00843B68">
      <w:pPr>
        <w:ind w:firstLine="0"/>
        <w:jc w:val="left"/>
      </w:pPr>
    </w:p>
    <w:p w:rsidR="00FC0422" w:rsidRDefault="00FC0422">
      <w:pPr>
        <w:ind w:firstLine="0"/>
        <w:jc w:val="left"/>
      </w:pPr>
    </w:p>
    <w:p w:rsidR="00FC0422" w:rsidRDefault="00FC0422" w:rsidP="00FC042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крестьянского</w:t>
      </w:r>
      <w:proofErr w:type="gramEnd"/>
    </w:p>
    <w:p w:rsidR="00FC0422" w:rsidRDefault="00FC0422" w:rsidP="00FC0422">
      <w:pPr>
        <w:pStyle w:val="a9"/>
        <w:rPr>
          <w:sz w:val="22"/>
          <w:szCs w:val="22"/>
        </w:rPr>
      </w:pPr>
      <w:r>
        <w:rPr>
          <w:sz w:val="22"/>
          <w:szCs w:val="22"/>
        </w:rPr>
        <w:t>(фермерского) хозяйства  _________________   _______________________</w:t>
      </w:r>
    </w:p>
    <w:p w:rsidR="00843B68" w:rsidRDefault="00FC0422" w:rsidP="00FC0422">
      <w:pPr>
        <w:ind w:firstLine="0"/>
        <w:jc w:val="left"/>
      </w:pPr>
      <w:r>
        <w:rPr>
          <w:sz w:val="22"/>
          <w:szCs w:val="22"/>
        </w:rPr>
        <w:t xml:space="preserve">                                          (подпись)            (расшифровка подписи)</w:t>
      </w:r>
    </w:p>
    <w:p w:rsidR="00FC0422" w:rsidRDefault="00FC0422">
      <w:pPr>
        <w:jc w:val="right"/>
        <w:rPr>
          <w:rStyle w:val="a3"/>
        </w:rPr>
        <w:sectPr w:rsidR="00FC0422" w:rsidSect="00FC0422">
          <w:pgSz w:w="16837" w:h="11905" w:orient="landscape"/>
          <w:pgMar w:top="799" w:right="1440" w:bottom="1100" w:left="1440" w:header="720" w:footer="720" w:gutter="0"/>
          <w:cols w:space="720"/>
          <w:noEndnote/>
        </w:sectPr>
      </w:pPr>
      <w:bookmarkStart w:id="85" w:name="sub_1400"/>
    </w:p>
    <w:p w:rsidR="00843B68" w:rsidRDefault="00843B68">
      <w:pPr>
        <w:jc w:val="right"/>
        <w:rPr>
          <w:rStyle w:val="a3"/>
        </w:rPr>
      </w:pPr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bookmarkEnd w:id="85"/>
    <w:p w:rsidR="00843B68" w:rsidRDefault="00843B68"/>
    <w:p w:rsidR="00843B68" w:rsidRDefault="00843B68">
      <w:pPr>
        <w:pStyle w:val="1"/>
      </w:pPr>
      <w:r>
        <w:t>Критерии оценки участников конкурса по предоставлению грантов на поддержку начинающих фермеров</w:t>
      </w:r>
    </w:p>
    <w:p w:rsidR="00843B68" w:rsidRDefault="00843B68"/>
    <w:tbl>
      <w:tblPr>
        <w:tblW w:w="15608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2439"/>
        <w:gridCol w:w="900"/>
        <w:gridCol w:w="1440"/>
        <w:gridCol w:w="1800"/>
        <w:gridCol w:w="1980"/>
        <w:gridCol w:w="2160"/>
        <w:gridCol w:w="2061"/>
        <w:gridCol w:w="2090"/>
      </w:tblGrid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N</w:t>
            </w:r>
            <w:r w:rsidRPr="00FC0422">
              <w:rPr>
                <w:rFonts w:eastAsiaTheme="minorEastAsia"/>
              </w:rPr>
              <w:br/>
            </w:r>
            <w:proofErr w:type="spellStart"/>
            <w:proofErr w:type="gramStart"/>
            <w:r w:rsidRPr="00FC0422">
              <w:rPr>
                <w:rFonts w:eastAsiaTheme="minorEastAsia"/>
              </w:rPr>
              <w:t>п</w:t>
            </w:r>
            <w:proofErr w:type="spellEnd"/>
            <w:proofErr w:type="gramEnd"/>
            <w:r w:rsidRPr="00FC0422">
              <w:rPr>
                <w:rFonts w:eastAsiaTheme="minorEastAsia"/>
              </w:rPr>
              <w:t>/</w:t>
            </w:r>
            <w:proofErr w:type="spellStart"/>
            <w:r w:rsidRPr="00FC0422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ед.</w:t>
            </w:r>
          </w:p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proofErr w:type="spellStart"/>
            <w:r w:rsidRPr="00FC0422">
              <w:rPr>
                <w:rFonts w:eastAsiaTheme="minorEastAsia"/>
              </w:rPr>
              <w:t>изм</w:t>
            </w:r>
            <w:proofErr w:type="spellEnd"/>
            <w:r w:rsidRPr="00FC0422">
              <w:rPr>
                <w:rFonts w:eastAsiaTheme="minorEastAsia"/>
              </w:rPr>
              <w:t>.</w:t>
            </w:r>
          </w:p>
        </w:tc>
        <w:tc>
          <w:tcPr>
            <w:tcW w:w="1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баллы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5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Направление деятельности заявителя согласно представленному проекту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иные направления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овощеводство открытого и/или защищенного грунта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кормопроизводство и/или картофелеводство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смешанное животноводство, и/или козоводство, и/или свиноводство, и/или птицеводство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оленеводство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скотоводство, скотоводство и кормопроизводство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Направление расходования основной части сре</w:t>
            </w:r>
            <w:proofErr w:type="gramStart"/>
            <w:r w:rsidRPr="00FC0422">
              <w:rPr>
                <w:rFonts w:eastAsiaTheme="minorEastAsia"/>
              </w:rPr>
              <w:t>дств гр</w:t>
            </w:r>
            <w:proofErr w:type="gramEnd"/>
            <w:r w:rsidRPr="00FC0422">
              <w:rPr>
                <w:rFonts w:eastAsiaTheme="minorEastAsia"/>
              </w:rPr>
              <w:t>анта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иное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приобретение земельных участков из земель сельскохозяйственного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подключение производственных зданий и помещений к инженерным сетям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приобретение сельскохозяйственных животных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приобретение и строительство производственных зданий и помещений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Уровень </w:t>
            </w:r>
            <w:proofErr w:type="spellStart"/>
            <w:r w:rsidRPr="00FC0422">
              <w:rPr>
                <w:rFonts w:eastAsiaTheme="minorEastAsia"/>
              </w:rPr>
              <w:t>софинансирования</w:t>
            </w:r>
            <w:proofErr w:type="spellEnd"/>
            <w:r w:rsidRPr="00FC0422">
              <w:rPr>
                <w:rFonts w:eastAsiaTheme="minorEastAsia"/>
              </w:rPr>
              <w:t xml:space="preserve"> за счет собственных средств заявителя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10-20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21-50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51-70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71-100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100 и более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Создание новых </w:t>
            </w:r>
            <w:r w:rsidRPr="00FC0422">
              <w:rPr>
                <w:rFonts w:eastAsiaTheme="minorEastAsia"/>
              </w:rPr>
              <w:lastRenderedPageBreak/>
              <w:t>рабочих мест в течение года после получения гранта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едини</w:t>
            </w:r>
            <w:r w:rsidRPr="00FC0422">
              <w:rPr>
                <w:rFonts w:eastAsiaTheme="minorEastAsia"/>
              </w:rPr>
              <w:lastRenderedPageBreak/>
              <w:t>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 xml:space="preserve">1 на </w:t>
            </w:r>
            <w:r w:rsidRPr="00FC0422">
              <w:rPr>
                <w:rFonts w:eastAsiaTheme="minorEastAsia"/>
              </w:rPr>
              <w:lastRenderedPageBreak/>
              <w:t>каждый млн. рублей гранта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 xml:space="preserve">более 1 на </w:t>
            </w:r>
            <w:r w:rsidRPr="00FC0422">
              <w:rPr>
                <w:rFonts w:eastAsiaTheme="minorEastAsia"/>
              </w:rPr>
              <w:lastRenderedPageBreak/>
              <w:t>каждый млн. рублей гранта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4-5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6-8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9-10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свыше 10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Наличие земельных участков сельскохозяйственного назначения, необходимых для реализации бизнес-плана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 субаренде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 аренде (от 10 до 49 лет)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 собственности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Наличие имущества (здания, сооружения, техника), необходимого для реализации бизнес-плана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 аренде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 собственности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Наличие в собственности скота и птицы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proofErr w:type="spellStart"/>
            <w:r w:rsidRPr="00FC0422">
              <w:rPr>
                <w:rFonts w:eastAsiaTheme="minorEastAsia"/>
              </w:rPr>
              <w:t>усл</w:t>
            </w:r>
            <w:proofErr w:type="spellEnd"/>
            <w:r w:rsidRPr="00FC0422">
              <w:rPr>
                <w:rFonts w:eastAsiaTheme="minorEastAsia"/>
              </w:rPr>
              <w:t>. голова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от 1 до 3 включительно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от 4 до 6 включительно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от 7 до 9 включительно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от 10 до 12 включительно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свыше 12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Образование и/или стаж в сельскохозяйственном производстве (в том числе как владельца личного подсобного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общее образование или стаж менее 3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начальное профессиональное образование или стаж от 3 до 5 лет включительно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proofErr w:type="spellStart"/>
            <w:r w:rsidRPr="00FC0422">
              <w:rPr>
                <w:rFonts w:eastAsiaTheme="minorEastAsia"/>
              </w:rPr>
              <w:t>средне-специальное</w:t>
            </w:r>
            <w:proofErr w:type="spellEnd"/>
            <w:r w:rsidRPr="00FC0422">
              <w:rPr>
                <w:rFonts w:eastAsiaTheme="minorEastAsia"/>
              </w:rPr>
              <w:t xml:space="preserve"> образование или стаж от 6 до 8 лет включительно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высшее образование или стаж от 9 лет и выше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proofErr w:type="spellStart"/>
            <w:r w:rsidRPr="00FC0422">
              <w:rPr>
                <w:rFonts w:eastAsiaTheme="minorEastAsia"/>
              </w:rPr>
              <w:t>средне-специальное</w:t>
            </w:r>
            <w:proofErr w:type="spellEnd"/>
            <w:r w:rsidRPr="00FC0422">
              <w:rPr>
                <w:rFonts w:eastAsiaTheme="minorEastAsia"/>
              </w:rPr>
              <w:t xml:space="preserve"> образование и стаж более 5 лет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высшее образование и стаж более 5 лет</w:t>
            </w:r>
          </w:p>
        </w:tc>
      </w:tr>
      <w:tr w:rsidR="00843B68" w:rsidRPr="00FC0422" w:rsidTr="00FC0422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jc w:val="center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 xml:space="preserve">Оценка бизнес-плана членом конкурсной комиссии по предоставлению </w:t>
            </w:r>
            <w:r w:rsidRPr="00FC0422">
              <w:rPr>
                <w:rFonts w:eastAsiaTheme="minorEastAsia"/>
              </w:rPr>
              <w:lastRenderedPageBreak/>
              <w:t>грантов на поддержку начинающих фермеров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lastRenderedPageBreak/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8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B68" w:rsidRPr="00FC0422" w:rsidRDefault="00843B68">
            <w:pPr>
              <w:pStyle w:val="aa"/>
              <w:rPr>
                <w:rFonts w:eastAsiaTheme="minorEastAsia"/>
              </w:rPr>
            </w:pPr>
            <w:r w:rsidRPr="00FC0422">
              <w:rPr>
                <w:rFonts w:eastAsiaTheme="minorEastAsia"/>
              </w:rPr>
              <w:t>5</w:t>
            </w:r>
          </w:p>
        </w:tc>
      </w:tr>
    </w:tbl>
    <w:p w:rsidR="00843B68" w:rsidRDefault="00843B68"/>
    <w:p w:rsidR="00843B68" w:rsidRDefault="00843B68">
      <w:r>
        <w:t>Примечание:</w:t>
      </w:r>
    </w:p>
    <w:p w:rsidR="00843B68" w:rsidRDefault="00843B68">
      <w:r>
        <w:t>Оценка заявок по критериям 2-6 осуществляется на основании данных бизнес-плана.</w:t>
      </w:r>
    </w:p>
    <w:p w:rsidR="00843B68" w:rsidRDefault="00843B68">
      <w:r>
        <w:t>Оценка заявок по критерию 1 осуществляется на основании заверенной копии свидетельства о регистрации крестьянского (фермерского) хозяйства.</w:t>
      </w:r>
    </w:p>
    <w:p w:rsidR="00843B68" w:rsidRDefault="00843B68">
      <w:r>
        <w:t xml:space="preserve">Оценка заявок по критерию 7 осуществляется на основании документов, подтверждающих наличие скота (выписка из </w:t>
      </w:r>
      <w:proofErr w:type="spellStart"/>
      <w:r>
        <w:t>похозяйственной</w:t>
      </w:r>
      <w:proofErr w:type="spellEnd"/>
      <w:r>
        <w:t xml:space="preserve"> книги, заверенная заявителем копия отчета по </w:t>
      </w:r>
      <w:hyperlink r:id="rId32" w:history="1">
        <w:r>
          <w:rPr>
            <w:rStyle w:val="a4"/>
          </w:rPr>
          <w:t>форме</w:t>
        </w:r>
      </w:hyperlink>
      <w:r>
        <w:t xml:space="preserve"> федерального государственного статистического наблюдения 3-фермер "Сведения о производстве продукции животноводства и поголовье скота" на последнюю отчетную дату).</w:t>
      </w:r>
    </w:p>
    <w:p w:rsidR="00843B68" w:rsidRDefault="00843B68">
      <w:r>
        <w:t xml:space="preserve">Оценка заявок по критерию 8 осуществляется на основании заверенных заявителем копий документов об образовании, трудовой книжки,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843B68" w:rsidRDefault="00843B68"/>
    <w:sectPr w:rsidR="00843B68" w:rsidSect="00FC0422">
      <w:pgSz w:w="16837" w:h="11905" w:orient="landscape"/>
      <w:pgMar w:top="799" w:right="1440" w:bottom="11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B68"/>
    <w:rsid w:val="005D3EE2"/>
    <w:rsid w:val="00843B68"/>
    <w:rsid w:val="00FC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843B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9000" TargetMode="External"/><Relationship Id="rId13" Type="http://schemas.openxmlformats.org/officeDocument/2006/relationships/hyperlink" Target="garantF1://16888190.0" TargetMode="External"/><Relationship Id="rId18" Type="http://schemas.openxmlformats.org/officeDocument/2006/relationships/hyperlink" Target="garantF1://44553882.1000" TargetMode="External"/><Relationship Id="rId26" Type="http://schemas.openxmlformats.org/officeDocument/2006/relationships/hyperlink" Target="garantF1://717503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4576888.2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0110644.9000" TargetMode="External"/><Relationship Id="rId12" Type="http://schemas.openxmlformats.org/officeDocument/2006/relationships/hyperlink" Target="garantF1://16883413.0" TargetMode="External"/><Relationship Id="rId17" Type="http://schemas.openxmlformats.org/officeDocument/2006/relationships/hyperlink" Target="garantF1://44559857.0" TargetMode="External"/><Relationship Id="rId25" Type="http://schemas.openxmlformats.org/officeDocument/2006/relationships/hyperlink" Target="garantF1://71750300.10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6892031.700" TargetMode="External"/><Relationship Id="rId20" Type="http://schemas.openxmlformats.org/officeDocument/2006/relationships/hyperlink" Target="garantF1://44576888.1003" TargetMode="External"/><Relationship Id="rId29" Type="http://schemas.openxmlformats.org/officeDocument/2006/relationships/hyperlink" Target="garantF1://120548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6862207.0" TargetMode="External"/><Relationship Id="rId11" Type="http://schemas.openxmlformats.org/officeDocument/2006/relationships/hyperlink" Target="garantF1://16881395.0" TargetMode="External"/><Relationship Id="rId24" Type="http://schemas.openxmlformats.org/officeDocument/2006/relationships/hyperlink" Target="garantF1://12054854.0" TargetMode="External"/><Relationship Id="rId32" Type="http://schemas.openxmlformats.org/officeDocument/2006/relationships/hyperlink" Target="garantF1://71363364.13000" TargetMode="External"/><Relationship Id="rId5" Type="http://schemas.openxmlformats.org/officeDocument/2006/relationships/hyperlink" Target="garantF1://12012604.78" TargetMode="External"/><Relationship Id="rId15" Type="http://schemas.openxmlformats.org/officeDocument/2006/relationships/hyperlink" Target="garantF1://44550032.0" TargetMode="External"/><Relationship Id="rId23" Type="http://schemas.openxmlformats.org/officeDocument/2006/relationships/hyperlink" Target="garantF1://16890118.0" TargetMode="External"/><Relationship Id="rId28" Type="http://schemas.openxmlformats.org/officeDocument/2006/relationships/hyperlink" Target="garantF1://12054854.0" TargetMode="External"/><Relationship Id="rId10" Type="http://schemas.openxmlformats.org/officeDocument/2006/relationships/hyperlink" Target="garantF1://44553882.0" TargetMode="External"/><Relationship Id="rId19" Type="http://schemas.openxmlformats.org/officeDocument/2006/relationships/hyperlink" Target="garantF1://44553882.0" TargetMode="External"/><Relationship Id="rId31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10644.0" TargetMode="External"/><Relationship Id="rId14" Type="http://schemas.openxmlformats.org/officeDocument/2006/relationships/hyperlink" Target="garantF1://16898844.0" TargetMode="External"/><Relationship Id="rId22" Type="http://schemas.openxmlformats.org/officeDocument/2006/relationships/hyperlink" Target="garantF1://16890118.200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Анна Чапленко</cp:lastModifiedBy>
  <cp:revision>3</cp:revision>
  <cp:lastPrinted>2018-03-23T11:46:00Z</cp:lastPrinted>
  <dcterms:created xsi:type="dcterms:W3CDTF">2018-03-23T12:00:00Z</dcterms:created>
  <dcterms:modified xsi:type="dcterms:W3CDTF">2018-03-23T12:24:00Z</dcterms:modified>
</cp:coreProperties>
</file>