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0E6D" w14:textId="77777777" w:rsidR="00E41438" w:rsidRDefault="00E41438" w:rsidP="00E41438">
      <w:pPr>
        <w:rPr>
          <w:sz w:val="22"/>
          <w:szCs w:val="22"/>
        </w:rPr>
      </w:pPr>
    </w:p>
    <w:p w14:paraId="786D4403" w14:textId="77777777"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14:paraId="12D70DD2" w14:textId="77777777" w:rsidR="00E41438" w:rsidRPr="00A51416" w:rsidRDefault="00E41438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>УТВЕРЖДЕНО</w:t>
      </w:r>
    </w:p>
    <w:p w14:paraId="5F39E5F6" w14:textId="77777777" w:rsidR="00E41438" w:rsidRPr="00674116" w:rsidRDefault="00E26A67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 xml:space="preserve">решением </w:t>
      </w:r>
      <w:r w:rsidRPr="00674116">
        <w:rPr>
          <w:b/>
          <w:bCs/>
          <w:sz w:val="24"/>
          <w:szCs w:val="24"/>
        </w:rPr>
        <w:t>Правления Фонда</w:t>
      </w:r>
      <w:r w:rsidR="00E41438" w:rsidRPr="00674116">
        <w:rPr>
          <w:b/>
          <w:bCs/>
          <w:sz w:val="24"/>
          <w:szCs w:val="24"/>
        </w:rPr>
        <w:t xml:space="preserve"> </w:t>
      </w:r>
    </w:p>
    <w:p w14:paraId="4B3802CE" w14:textId="5B41EF4A"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674116">
        <w:rPr>
          <w:b/>
          <w:bCs/>
          <w:sz w:val="24"/>
          <w:szCs w:val="24"/>
        </w:rPr>
        <w:t>Протокол №</w:t>
      </w:r>
      <w:r w:rsidR="005C5065" w:rsidRPr="00674116">
        <w:rPr>
          <w:b/>
          <w:bCs/>
          <w:sz w:val="24"/>
          <w:szCs w:val="24"/>
        </w:rPr>
        <w:t xml:space="preserve"> </w:t>
      </w:r>
      <w:r w:rsidR="00B35577" w:rsidRPr="00674116">
        <w:rPr>
          <w:b/>
          <w:bCs/>
          <w:sz w:val="24"/>
          <w:szCs w:val="24"/>
        </w:rPr>
        <w:t>58</w:t>
      </w:r>
      <w:r w:rsidRPr="00674116">
        <w:rPr>
          <w:b/>
          <w:bCs/>
          <w:sz w:val="24"/>
          <w:szCs w:val="24"/>
        </w:rPr>
        <w:t xml:space="preserve"> от «</w:t>
      </w:r>
      <w:r w:rsidR="00674116" w:rsidRPr="00674116">
        <w:rPr>
          <w:b/>
          <w:bCs/>
          <w:sz w:val="24"/>
          <w:szCs w:val="24"/>
        </w:rPr>
        <w:t>11</w:t>
      </w:r>
      <w:r w:rsidRPr="00674116">
        <w:rPr>
          <w:b/>
          <w:bCs/>
          <w:sz w:val="24"/>
          <w:szCs w:val="24"/>
        </w:rPr>
        <w:t xml:space="preserve">» </w:t>
      </w:r>
      <w:r w:rsidR="00A900D3" w:rsidRPr="00674116">
        <w:rPr>
          <w:b/>
          <w:bCs/>
          <w:sz w:val="24"/>
          <w:szCs w:val="24"/>
        </w:rPr>
        <w:t>декабря</w:t>
      </w:r>
      <w:r w:rsidR="00A51E06" w:rsidRPr="00674116">
        <w:rPr>
          <w:b/>
          <w:bCs/>
          <w:sz w:val="24"/>
          <w:szCs w:val="24"/>
        </w:rPr>
        <w:t xml:space="preserve"> 20</w:t>
      </w:r>
      <w:r w:rsidR="005C5065" w:rsidRPr="00674116">
        <w:rPr>
          <w:b/>
          <w:bCs/>
          <w:sz w:val="24"/>
          <w:szCs w:val="24"/>
        </w:rPr>
        <w:t>20</w:t>
      </w:r>
      <w:r w:rsidRPr="00674116">
        <w:rPr>
          <w:b/>
          <w:bCs/>
          <w:sz w:val="24"/>
          <w:szCs w:val="24"/>
        </w:rPr>
        <w:t xml:space="preserve"> года</w:t>
      </w:r>
      <w:r w:rsidRPr="005C4E6C">
        <w:rPr>
          <w:b/>
          <w:bCs/>
          <w:sz w:val="24"/>
          <w:szCs w:val="24"/>
        </w:rPr>
        <w:t xml:space="preserve"> </w:t>
      </w:r>
    </w:p>
    <w:p w14:paraId="3ED07D04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5F58D6AC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6E30649D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5190DCF6" w14:textId="77777777" w:rsidR="00E41438" w:rsidRDefault="00E41438" w:rsidP="00E41438">
      <w:pPr>
        <w:jc w:val="right"/>
        <w:rPr>
          <w:sz w:val="22"/>
          <w:szCs w:val="22"/>
        </w:rPr>
      </w:pPr>
    </w:p>
    <w:p w14:paraId="3D79A202" w14:textId="77777777" w:rsidR="00E41438" w:rsidRDefault="00E41438" w:rsidP="00E41438">
      <w:pPr>
        <w:rPr>
          <w:sz w:val="22"/>
          <w:szCs w:val="22"/>
        </w:rPr>
      </w:pPr>
    </w:p>
    <w:p w14:paraId="7E48FBFE" w14:textId="77777777" w:rsidR="00E41438" w:rsidRDefault="00E41438" w:rsidP="00E41438">
      <w:pPr>
        <w:rPr>
          <w:sz w:val="22"/>
          <w:szCs w:val="22"/>
        </w:rPr>
      </w:pPr>
    </w:p>
    <w:p w14:paraId="50F8343C" w14:textId="77777777" w:rsidR="00E41438" w:rsidRDefault="00E41438" w:rsidP="00E41438">
      <w:pPr>
        <w:rPr>
          <w:sz w:val="22"/>
          <w:szCs w:val="22"/>
        </w:rPr>
      </w:pPr>
    </w:p>
    <w:p w14:paraId="5CF8D077" w14:textId="77777777" w:rsidR="00016CE8" w:rsidRDefault="00016CE8" w:rsidP="00E41438">
      <w:pPr>
        <w:rPr>
          <w:sz w:val="22"/>
          <w:szCs w:val="22"/>
        </w:rPr>
      </w:pPr>
    </w:p>
    <w:p w14:paraId="506249EF" w14:textId="77777777" w:rsidR="00016CE8" w:rsidRDefault="00016CE8" w:rsidP="00E41438">
      <w:pPr>
        <w:rPr>
          <w:sz w:val="22"/>
          <w:szCs w:val="22"/>
        </w:rPr>
      </w:pPr>
    </w:p>
    <w:p w14:paraId="65BB3475" w14:textId="77777777" w:rsidR="00016CE8" w:rsidRDefault="00016CE8" w:rsidP="00E41438">
      <w:pPr>
        <w:rPr>
          <w:sz w:val="22"/>
          <w:szCs w:val="22"/>
        </w:rPr>
      </w:pPr>
    </w:p>
    <w:p w14:paraId="59D85627" w14:textId="77777777" w:rsidR="00016CE8" w:rsidRDefault="00016CE8" w:rsidP="00E41438">
      <w:pPr>
        <w:rPr>
          <w:sz w:val="22"/>
          <w:szCs w:val="22"/>
        </w:rPr>
      </w:pPr>
    </w:p>
    <w:p w14:paraId="5B6DF45A" w14:textId="77777777" w:rsidR="00E41438" w:rsidRDefault="00E41438" w:rsidP="00E41438">
      <w:pPr>
        <w:rPr>
          <w:sz w:val="22"/>
          <w:szCs w:val="22"/>
        </w:rPr>
      </w:pPr>
    </w:p>
    <w:p w14:paraId="244406E6" w14:textId="77777777" w:rsidR="00E41438" w:rsidRDefault="00E41438" w:rsidP="00E41438">
      <w:pPr>
        <w:rPr>
          <w:sz w:val="22"/>
          <w:szCs w:val="22"/>
        </w:rPr>
      </w:pPr>
    </w:p>
    <w:p w14:paraId="60C9761A" w14:textId="77777777"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14:paraId="2BC4A767" w14:textId="77777777"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14:paraId="3256D9BC" w14:textId="77777777" w:rsidR="001108A9" w:rsidRPr="00002647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</w:t>
      </w:r>
      <w:r w:rsidRPr="00002647">
        <w:rPr>
          <w:b/>
          <w:sz w:val="28"/>
          <w:szCs w:val="28"/>
        </w:rPr>
        <w:t xml:space="preserve">порядке предоставления </w:t>
      </w:r>
      <w:r w:rsidR="00E64059" w:rsidRPr="00002647">
        <w:rPr>
          <w:b/>
          <w:sz w:val="28"/>
          <w:szCs w:val="28"/>
        </w:rPr>
        <w:t>н</w:t>
      </w:r>
      <w:r w:rsidR="001108A9" w:rsidRPr="00002647">
        <w:rPr>
          <w:b/>
          <w:sz w:val="28"/>
          <w:szCs w:val="28"/>
        </w:rPr>
        <w:t xml:space="preserve">екоммерческой </w:t>
      </w:r>
    </w:p>
    <w:p w14:paraId="48EBC76E" w14:textId="542C2878" w:rsidR="000907DD" w:rsidRPr="006838F8" w:rsidRDefault="001108A9" w:rsidP="00C40C47">
      <w:pPr>
        <w:widowControl w:val="0"/>
        <w:jc w:val="center"/>
        <w:rPr>
          <w:b/>
          <w:bCs/>
          <w:sz w:val="28"/>
          <w:szCs w:val="28"/>
        </w:rPr>
      </w:pPr>
      <w:r w:rsidRPr="00002647">
        <w:rPr>
          <w:b/>
          <w:sz w:val="28"/>
          <w:szCs w:val="28"/>
        </w:rPr>
        <w:t>микрокредитной компани</w:t>
      </w:r>
      <w:r w:rsidR="004270D5" w:rsidRPr="00002647">
        <w:rPr>
          <w:b/>
          <w:sz w:val="28"/>
          <w:szCs w:val="28"/>
        </w:rPr>
        <w:t>ей</w:t>
      </w:r>
      <w:r w:rsidRPr="00002647">
        <w:rPr>
          <w:b/>
          <w:sz w:val="28"/>
          <w:szCs w:val="28"/>
        </w:rPr>
        <w:t xml:space="preserve"> «Фонд развития малого и среднего предпринимательства Мурманской области» (НМК «ФОРМАП»)</w:t>
      </w:r>
      <w:r w:rsidR="00CC2FC5" w:rsidRPr="00002647">
        <w:rPr>
          <w:b/>
          <w:sz w:val="28"/>
          <w:szCs w:val="28"/>
        </w:rPr>
        <w:t xml:space="preserve"> </w:t>
      </w:r>
      <w:r w:rsidR="000907DD" w:rsidRPr="00002647">
        <w:rPr>
          <w:b/>
          <w:sz w:val="28"/>
          <w:szCs w:val="28"/>
        </w:rPr>
        <w:t xml:space="preserve">финансовой поддержки </w:t>
      </w:r>
      <w:r w:rsidR="005618EE" w:rsidRPr="00002647">
        <w:rPr>
          <w:b/>
          <w:sz w:val="28"/>
          <w:szCs w:val="28"/>
        </w:rPr>
        <w:t xml:space="preserve">субъектам малого и среднего предпринимательства </w:t>
      </w:r>
      <w:r w:rsidR="005E2C4C" w:rsidRPr="00002647">
        <w:rPr>
          <w:b/>
          <w:sz w:val="28"/>
          <w:szCs w:val="28"/>
        </w:rPr>
        <w:t>на компенсацию затрат</w:t>
      </w:r>
      <w:r w:rsidR="00D01527" w:rsidRPr="00002647">
        <w:rPr>
          <w:b/>
          <w:sz w:val="28"/>
          <w:szCs w:val="28"/>
        </w:rPr>
        <w:t>,</w:t>
      </w:r>
      <w:r w:rsidR="005E2C4C" w:rsidRPr="00002647">
        <w:rPr>
          <w:b/>
          <w:sz w:val="28"/>
          <w:szCs w:val="28"/>
        </w:rPr>
        <w:t xml:space="preserve"> </w:t>
      </w:r>
      <w:r w:rsidR="005E2C4C" w:rsidRPr="00002647">
        <w:rPr>
          <w:rFonts w:eastAsia="Calibri"/>
          <w:b/>
          <w:sz w:val="28"/>
          <w:szCs w:val="28"/>
          <w:lang w:eastAsia="en-US"/>
        </w:rPr>
        <w:t xml:space="preserve">понесенных в период действия ограничений на осуществление деятельности </w:t>
      </w:r>
      <w:r w:rsidR="006838F8" w:rsidRPr="00002647">
        <w:rPr>
          <w:b/>
          <w:bCs/>
          <w:sz w:val="28"/>
          <w:szCs w:val="28"/>
        </w:rPr>
        <w:t>на территории Мурманской области</w:t>
      </w:r>
    </w:p>
    <w:p w14:paraId="184EA167" w14:textId="77777777"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14:paraId="1B92A91D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646E75F4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7CB00939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85ECC04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7C5761E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2D512D5F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1E467280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FA35BF0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90ACBF3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7E3EE0DF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4D45C2AC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84A1D79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1E596E65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67ECDE73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51EBFBE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7AE86F6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4D7C41EA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2F990D7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2B3651FD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5DF40E21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76CF032B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7EB97A22" w14:textId="77777777"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14:paraId="2C8F71C0" w14:textId="77777777" w:rsid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C5065">
        <w:rPr>
          <w:b/>
          <w:sz w:val="24"/>
          <w:szCs w:val="24"/>
        </w:rPr>
        <w:t>20</w:t>
      </w:r>
    </w:p>
    <w:p w14:paraId="160B8EEC" w14:textId="77777777" w:rsidR="00CB34C6" w:rsidRDefault="00CB34C6" w:rsidP="00D9385C">
      <w:pPr>
        <w:jc w:val="center"/>
        <w:rPr>
          <w:b/>
          <w:sz w:val="24"/>
          <w:szCs w:val="24"/>
        </w:rPr>
      </w:pPr>
    </w:p>
    <w:p w14:paraId="1C6441CA" w14:textId="77777777" w:rsidR="005E2C4C" w:rsidRDefault="005E2C4C" w:rsidP="00D9385C">
      <w:pPr>
        <w:jc w:val="center"/>
        <w:rPr>
          <w:b/>
          <w:sz w:val="24"/>
          <w:szCs w:val="24"/>
        </w:rPr>
      </w:pPr>
    </w:p>
    <w:p w14:paraId="4D3C9974" w14:textId="77777777" w:rsidR="005E2C4C" w:rsidRPr="00D9385C" w:rsidRDefault="005E2C4C" w:rsidP="00D9385C">
      <w:pPr>
        <w:jc w:val="center"/>
        <w:rPr>
          <w:b/>
          <w:sz w:val="24"/>
          <w:szCs w:val="24"/>
        </w:rPr>
      </w:pPr>
    </w:p>
    <w:p w14:paraId="5476A1BD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F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14:paraId="6627BDBA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68242" w14:textId="3A41EAD9" w:rsidR="00E41438" w:rsidRPr="00A538D4" w:rsidRDefault="00E41438" w:rsidP="005F37C4">
      <w:pPr>
        <w:tabs>
          <w:tab w:val="num" w:pos="720"/>
        </w:tabs>
        <w:autoSpaceDE/>
        <w:autoSpaceDN/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1.1.</w:t>
      </w:r>
      <w:r w:rsidR="005C5065" w:rsidRPr="005F37C4">
        <w:rPr>
          <w:sz w:val="24"/>
          <w:szCs w:val="24"/>
        </w:rPr>
        <w:t> </w:t>
      </w:r>
      <w:r w:rsidR="00923198" w:rsidRPr="00A42F1A">
        <w:rPr>
          <w:sz w:val="24"/>
          <w:szCs w:val="24"/>
        </w:rPr>
        <w:t xml:space="preserve">Настоящее Положение разработано в соответствии с </w:t>
      </w:r>
      <w:hyperlink w:anchor="P44" w:history="1">
        <w:r w:rsidR="00923198" w:rsidRPr="00A42F1A">
          <w:rPr>
            <w:bCs/>
            <w:color w:val="000000" w:themeColor="text1"/>
            <w:sz w:val="24"/>
            <w:szCs w:val="24"/>
          </w:rPr>
          <w:t>Правила</w:t>
        </w:r>
      </w:hyperlink>
      <w:r w:rsidR="00923198">
        <w:rPr>
          <w:bCs/>
          <w:color w:val="000000" w:themeColor="text1"/>
          <w:sz w:val="24"/>
          <w:szCs w:val="24"/>
        </w:rPr>
        <w:t xml:space="preserve">ми </w:t>
      </w:r>
      <w:r w:rsidR="00923198" w:rsidRPr="00A42F1A">
        <w:rPr>
          <w:bCs/>
          <w:color w:val="000000" w:themeColor="text1"/>
          <w:sz w:val="24"/>
          <w:szCs w:val="24"/>
        </w:rPr>
        <w:t xml:space="preserve">определения объема и предоставления субсидии из областного </w:t>
      </w:r>
      <w:r w:rsidR="00923198" w:rsidRPr="00A42F1A">
        <w:rPr>
          <w:bCs/>
          <w:sz w:val="24"/>
          <w:szCs w:val="24"/>
        </w:rPr>
        <w:t xml:space="preserve">бюджета некоммерческой микрокредитной компании «Фонд развития малого и среднего предпринимательства Мурманской области» в виде имущественного взноса на реализацию мероприятия по предоставлению финансовой поддержки субъектам малого и среднего предпринимательства, отнесенным к перечню отраслей экономики, в наибольшей степени </w:t>
      </w:r>
      <w:r w:rsidR="00923198" w:rsidRPr="007346F8">
        <w:rPr>
          <w:bCs/>
          <w:sz w:val="24"/>
          <w:szCs w:val="24"/>
        </w:rPr>
        <w:t>пострадавших в условиях ухудшения ситуации в результате распространения новой коронавирусной инфекции на территории Мурманской области (утверждены постановлением Правительства Мурманской области от 22.04.2020 г. № 23</w:t>
      </w:r>
      <w:r w:rsidR="00DA08A0" w:rsidRPr="007346F8">
        <w:rPr>
          <w:bCs/>
          <w:sz w:val="24"/>
          <w:szCs w:val="24"/>
        </w:rPr>
        <w:t>7</w:t>
      </w:r>
      <w:r w:rsidR="00923198" w:rsidRPr="007346F8">
        <w:rPr>
          <w:bCs/>
          <w:sz w:val="24"/>
          <w:szCs w:val="24"/>
        </w:rPr>
        <w:t>-ПП</w:t>
      </w:r>
      <w:r w:rsidR="00F40976" w:rsidRPr="007346F8">
        <w:rPr>
          <w:bCs/>
          <w:sz w:val="24"/>
          <w:szCs w:val="24"/>
        </w:rPr>
        <w:t xml:space="preserve"> (с </w:t>
      </w:r>
      <w:r w:rsidR="00F40976" w:rsidRPr="00A538D4">
        <w:rPr>
          <w:bCs/>
          <w:sz w:val="24"/>
          <w:szCs w:val="24"/>
        </w:rPr>
        <w:t>изменениями и дополнениями</w:t>
      </w:r>
      <w:r w:rsidR="00923198" w:rsidRPr="00A538D4">
        <w:rPr>
          <w:bCs/>
          <w:sz w:val="24"/>
          <w:szCs w:val="24"/>
        </w:rPr>
        <w:t xml:space="preserve">), </w:t>
      </w:r>
      <w:r w:rsidR="00923198" w:rsidRPr="00A538D4">
        <w:rPr>
          <w:sz w:val="24"/>
          <w:szCs w:val="24"/>
        </w:rPr>
        <w:t>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предпринимательства, Уставом НМК «ФОРМАП» и иными внутренними документами НМК «ФОРМАП».</w:t>
      </w:r>
    </w:p>
    <w:p w14:paraId="17DFD0DB" w14:textId="16D49FE6" w:rsidR="006838F8" w:rsidRPr="00A538D4" w:rsidRDefault="00C352C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1.2.</w:t>
      </w:r>
      <w:r w:rsidR="005C5065" w:rsidRPr="00A538D4">
        <w:rPr>
          <w:rFonts w:ascii="Times New Roman" w:hAnsi="Times New Roman"/>
          <w:sz w:val="24"/>
          <w:szCs w:val="24"/>
        </w:rPr>
        <w:t> </w:t>
      </w:r>
      <w:r w:rsidR="005C64BE" w:rsidRPr="00A538D4">
        <w:rPr>
          <w:rFonts w:ascii="Times New Roman" w:hAnsi="Times New Roman"/>
          <w:sz w:val="24"/>
          <w:szCs w:val="24"/>
        </w:rPr>
        <w:t>Финансовая поддержка</w:t>
      </w:r>
      <w:r w:rsidR="00A538D4" w:rsidRPr="00A538D4">
        <w:rPr>
          <w:rFonts w:ascii="Times New Roman" w:hAnsi="Times New Roman"/>
          <w:sz w:val="24"/>
          <w:szCs w:val="24"/>
        </w:rPr>
        <w:t xml:space="preserve"> на компенсацию затрат</w:t>
      </w:r>
      <w:r w:rsidR="005C64BE" w:rsidRPr="00A538D4">
        <w:rPr>
          <w:rFonts w:ascii="Times New Roman" w:hAnsi="Times New Roman"/>
          <w:sz w:val="24"/>
          <w:szCs w:val="24"/>
        </w:rPr>
        <w:t xml:space="preserve"> </w:t>
      </w:r>
      <w:r w:rsidR="003B55DD" w:rsidRPr="00A538D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5C5065" w:rsidRPr="00A538D4">
        <w:rPr>
          <w:rFonts w:ascii="Times New Roman" w:hAnsi="Times New Roman"/>
          <w:sz w:val="24"/>
          <w:szCs w:val="24"/>
        </w:rPr>
        <w:t xml:space="preserve">, </w:t>
      </w:r>
      <w:r w:rsidR="00A538D4" w:rsidRPr="00A538D4">
        <w:rPr>
          <w:rFonts w:ascii="Times New Roman" w:hAnsi="Times New Roman"/>
          <w:sz w:val="24"/>
          <w:szCs w:val="24"/>
        </w:rPr>
        <w:t>понесенных в период действия ограничений на осуществление деятельности</w:t>
      </w:r>
      <w:r w:rsidR="00646BF4" w:rsidRPr="00A538D4">
        <w:rPr>
          <w:rFonts w:ascii="Times New Roman" w:hAnsi="Times New Roman"/>
          <w:sz w:val="24"/>
          <w:szCs w:val="24"/>
        </w:rPr>
        <w:t xml:space="preserve">, оказывается в соответствии с требованиями к критериям отбора, определёнными настоящим Положением. </w:t>
      </w:r>
      <w:r w:rsidR="00474B8F" w:rsidRPr="00A538D4">
        <w:rPr>
          <w:rFonts w:ascii="Times New Roman" w:hAnsi="Times New Roman"/>
          <w:sz w:val="24"/>
          <w:szCs w:val="24"/>
        </w:rPr>
        <w:t xml:space="preserve"> </w:t>
      </w:r>
    </w:p>
    <w:p w14:paraId="005C21DA" w14:textId="77777777" w:rsidR="00AB1AED" w:rsidRPr="003B55DD" w:rsidRDefault="005C64B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1.3.</w:t>
      </w:r>
      <w:r w:rsidR="005F37C4" w:rsidRPr="00A538D4">
        <w:rPr>
          <w:rFonts w:ascii="Times New Roman" w:hAnsi="Times New Roman"/>
          <w:sz w:val="24"/>
          <w:szCs w:val="24"/>
        </w:rPr>
        <w:t> </w:t>
      </w:r>
      <w:r w:rsidRPr="00A538D4">
        <w:rPr>
          <w:rFonts w:ascii="Times New Roman" w:hAnsi="Times New Roman"/>
          <w:sz w:val="24"/>
          <w:szCs w:val="24"/>
        </w:rPr>
        <w:t xml:space="preserve">Целью </w:t>
      </w:r>
      <w:r w:rsidR="00AB1AED" w:rsidRPr="00A538D4">
        <w:rPr>
          <w:rFonts w:ascii="Times New Roman" w:hAnsi="Times New Roman"/>
          <w:sz w:val="24"/>
          <w:szCs w:val="24"/>
        </w:rPr>
        <w:t>предоставления</w:t>
      </w:r>
      <w:r w:rsidR="00AB1AED" w:rsidRPr="003B55DD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3B55DD" w:rsidRPr="003B55DD">
        <w:rPr>
          <w:rFonts w:ascii="Times New Roman" w:hAnsi="Times New Roman"/>
          <w:sz w:val="24"/>
          <w:szCs w:val="24"/>
        </w:rPr>
        <w:t xml:space="preserve"> </w:t>
      </w:r>
      <w:r w:rsidR="00C40C47" w:rsidRPr="003B55DD">
        <w:rPr>
          <w:rFonts w:ascii="Times New Roman" w:hAnsi="Times New Roman"/>
          <w:sz w:val="24"/>
          <w:szCs w:val="24"/>
        </w:rPr>
        <w:t>субъект</w:t>
      </w:r>
      <w:r w:rsidR="003B55DD" w:rsidRPr="003B55DD">
        <w:rPr>
          <w:rFonts w:ascii="Times New Roman" w:hAnsi="Times New Roman"/>
          <w:sz w:val="24"/>
          <w:szCs w:val="24"/>
        </w:rPr>
        <w:t>ам</w:t>
      </w:r>
      <w:r w:rsidR="00C40C47" w:rsidRPr="003B55DD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r w:rsidR="003B55DD" w:rsidRPr="003B55DD">
        <w:rPr>
          <w:rFonts w:ascii="Times New Roman" w:hAnsi="Times New Roman"/>
          <w:sz w:val="24"/>
          <w:szCs w:val="24"/>
        </w:rPr>
        <w:t>является</w:t>
      </w:r>
      <w:r w:rsidR="00C40C47" w:rsidRPr="003B55DD">
        <w:rPr>
          <w:rFonts w:ascii="Times New Roman" w:hAnsi="Times New Roman"/>
          <w:sz w:val="24"/>
          <w:szCs w:val="24"/>
        </w:rPr>
        <w:t xml:space="preserve"> 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A9050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 COVID-19, а также сохранение стабильности финансово-экономического состояния предприятий Мурманской области</w:t>
      </w:r>
      <w:r w:rsidR="00AB1AED" w:rsidRPr="003B55DD">
        <w:rPr>
          <w:rFonts w:ascii="Times New Roman" w:hAnsi="Times New Roman"/>
          <w:sz w:val="24"/>
          <w:szCs w:val="24"/>
        </w:rPr>
        <w:t>.</w:t>
      </w:r>
    </w:p>
    <w:p w14:paraId="698B55D3" w14:textId="77777777" w:rsidR="00060CEE" w:rsidRPr="005F37C4" w:rsidRDefault="00060CEE" w:rsidP="00876691">
      <w:pPr>
        <w:pStyle w:val="ConsPlusNormal"/>
        <w:tabs>
          <w:tab w:val="left" w:pos="567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 xml:space="preserve">1.4. Финансовая поддержка предоставляется </w:t>
      </w:r>
      <w:r w:rsidR="003B55DD" w:rsidRPr="003B5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5F37C4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предоставленной на эти цели </w:t>
      </w:r>
      <w:r w:rsidR="005F37C4" w:rsidRPr="005F37C4">
        <w:rPr>
          <w:rFonts w:ascii="Times New Roman" w:hAnsi="Times New Roman" w:cs="Times New Roman"/>
          <w:sz w:val="24"/>
          <w:szCs w:val="24"/>
        </w:rPr>
        <w:t>Министерством инвестиций, развития предпринимательства и рыбного хозяйства Мурманской области</w:t>
      </w:r>
      <w:r w:rsidRPr="005F37C4">
        <w:rPr>
          <w:rFonts w:ascii="Times New Roman" w:hAnsi="Times New Roman" w:cs="Times New Roman"/>
          <w:sz w:val="24"/>
          <w:szCs w:val="24"/>
        </w:rPr>
        <w:t>.</w:t>
      </w:r>
    </w:p>
    <w:p w14:paraId="2168713F" w14:textId="77777777" w:rsidR="00E41438" w:rsidRPr="005F37C4" w:rsidRDefault="00E41438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14:paraId="3ECD4DD6" w14:textId="77777777" w:rsidR="00E41438" w:rsidRPr="005F37C4" w:rsidRDefault="001647D9" w:rsidP="00876691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.1. </w:t>
      </w:r>
      <w:r w:rsidR="00E41438" w:rsidRPr="005F37C4">
        <w:rPr>
          <w:sz w:val="24"/>
          <w:szCs w:val="24"/>
        </w:rPr>
        <w:t xml:space="preserve">«Фонд» - </w:t>
      </w:r>
      <w:r w:rsidR="00ED7D4C" w:rsidRPr="005F37C4">
        <w:rPr>
          <w:sz w:val="24"/>
          <w:szCs w:val="24"/>
          <w:lang w:eastAsia="ar-SA"/>
        </w:rPr>
        <w:t>Некоммерческая микрокредитная компания «Фонд развития малого и среднего предпринимательства Мурманской области» (НМК «ФОРМАП»)</w:t>
      </w:r>
      <w:r w:rsidR="00E41438" w:rsidRPr="005F37C4">
        <w:rPr>
          <w:sz w:val="24"/>
          <w:szCs w:val="24"/>
        </w:rPr>
        <w:t>;</w:t>
      </w:r>
    </w:p>
    <w:p w14:paraId="6A6DBF23" w14:textId="3C3381C9" w:rsidR="000E1AFA" w:rsidRDefault="00336DB1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.2. </w:t>
      </w:r>
      <w:r w:rsidR="00E41438" w:rsidRPr="005F37C4">
        <w:rPr>
          <w:rFonts w:ascii="Times New Roman" w:hAnsi="Times New Roman" w:cs="Times New Roman"/>
          <w:sz w:val="24"/>
          <w:szCs w:val="24"/>
        </w:rPr>
        <w:t>«</w:t>
      </w:r>
      <w:r w:rsidR="00C47A46">
        <w:rPr>
          <w:rFonts w:ascii="Times New Roman" w:hAnsi="Times New Roman" w:cs="Times New Roman"/>
          <w:sz w:val="24"/>
          <w:szCs w:val="24"/>
        </w:rPr>
        <w:t>С</w:t>
      </w:r>
      <w:r w:rsidR="003B55DD" w:rsidRPr="003B55DD">
        <w:rPr>
          <w:rFonts w:ascii="Times New Roman" w:hAnsi="Times New Roman" w:cs="Times New Roman"/>
          <w:sz w:val="24"/>
          <w:szCs w:val="24"/>
        </w:rPr>
        <w:t>убъект</w:t>
      </w:r>
      <w:r w:rsidR="00C47A46">
        <w:rPr>
          <w:rFonts w:ascii="Times New Roman" w:hAnsi="Times New Roman" w:cs="Times New Roman"/>
          <w:sz w:val="24"/>
          <w:szCs w:val="24"/>
        </w:rPr>
        <w:t>ы</w:t>
      </w:r>
      <w:r w:rsidR="003B55DD" w:rsidRPr="003B55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41438" w:rsidRPr="005F37C4">
        <w:rPr>
          <w:rFonts w:ascii="Times New Roman" w:hAnsi="Times New Roman" w:cs="Times New Roman"/>
          <w:sz w:val="24"/>
          <w:szCs w:val="24"/>
        </w:rPr>
        <w:t>» (</w:t>
      </w:r>
      <w:r w:rsidR="003B55DD">
        <w:rPr>
          <w:rFonts w:ascii="Times New Roman" w:hAnsi="Times New Roman" w:cs="Times New Roman"/>
          <w:sz w:val="24"/>
          <w:szCs w:val="24"/>
        </w:rPr>
        <w:t>СМСП</w:t>
      </w:r>
      <w:r w:rsidR="00E41438" w:rsidRPr="005F37C4">
        <w:rPr>
          <w:rFonts w:ascii="Times New Roman" w:hAnsi="Times New Roman" w:cs="Times New Roman"/>
          <w:sz w:val="24"/>
          <w:szCs w:val="24"/>
        </w:rPr>
        <w:t>)</w:t>
      </w:r>
      <w:r w:rsidR="005739EA" w:rsidRPr="005F37C4">
        <w:rPr>
          <w:rFonts w:ascii="Times New Roman" w:hAnsi="Times New Roman" w:cs="Times New Roman"/>
          <w:sz w:val="24"/>
          <w:szCs w:val="24"/>
        </w:rPr>
        <w:t xml:space="preserve"> 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– </w:t>
      </w:r>
      <w:r w:rsidR="00C47A46" w:rsidRPr="00FE6719">
        <w:rPr>
          <w:rFonts w:ascii="Times New Roman" w:hAnsi="Times New Roman" w:cs="Times New Roman"/>
          <w:sz w:val="24"/>
          <w:szCs w:val="24"/>
        </w:rPr>
        <w:t>физические лица, осуществляющие предпринимательскую деятельность б</w:t>
      </w:r>
      <w:r w:rsidR="00C47A46">
        <w:rPr>
          <w:rFonts w:ascii="Times New Roman" w:hAnsi="Times New Roman" w:cs="Times New Roman"/>
          <w:sz w:val="24"/>
          <w:szCs w:val="24"/>
        </w:rPr>
        <w:t xml:space="preserve">ез образования юридического лица, или </w:t>
      </w:r>
      <w:r w:rsidR="003B55DD">
        <w:rPr>
          <w:rFonts w:ascii="Times New Roman" w:hAnsi="Times New Roman" w:cs="Times New Roman"/>
          <w:sz w:val="24"/>
          <w:szCs w:val="24"/>
        </w:rPr>
        <w:t>юридические лица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, </w:t>
      </w:r>
      <w:r w:rsidR="00C47A46" w:rsidRPr="00A710AE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 w:rsidR="002D4D35">
        <w:rPr>
          <w:rFonts w:ascii="Times New Roman" w:hAnsi="Times New Roman" w:cs="Times New Roman"/>
          <w:sz w:val="24"/>
          <w:szCs w:val="24"/>
        </w:rPr>
        <w:t>:</w:t>
      </w:r>
      <w:r w:rsidR="00C47A46" w:rsidRPr="00A71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A4511" w14:textId="4808A7D9"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0AE">
        <w:rPr>
          <w:rFonts w:ascii="Times New Roman" w:hAnsi="Times New Roman" w:cs="Times New Roman"/>
          <w:sz w:val="24"/>
          <w:szCs w:val="24"/>
        </w:rPr>
        <w:t xml:space="preserve"> </w:t>
      </w:r>
      <w:r w:rsidRPr="00AE62D5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Pr="00AE62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внесены в</w:t>
      </w:r>
      <w:r w:rsidRPr="00AE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62D5">
        <w:rPr>
          <w:rFonts w:ascii="Times New Roman" w:hAnsi="Times New Roman" w:cs="Times New Roman"/>
          <w:sz w:val="24"/>
          <w:szCs w:val="24"/>
        </w:rPr>
        <w:t>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/Единый государственный реестр юридических лиц (далее – ЕГРИП/ЕГРЮЛ);</w:t>
      </w:r>
    </w:p>
    <w:p w14:paraId="21095659" w14:textId="7CA3363A"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2D5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4269AC" w14:textId="77777777" w:rsidR="000E1AFA" w:rsidRPr="00AE62D5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2D5">
        <w:rPr>
          <w:rFonts w:ascii="Times New Roman" w:hAnsi="Times New Roman" w:cs="Times New Roman"/>
          <w:sz w:val="24"/>
          <w:szCs w:val="24"/>
        </w:rPr>
        <w:t xml:space="preserve">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A2658" w14:textId="77777777"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.3.</w:t>
      </w:r>
      <w:r w:rsidR="005C5065" w:rsidRPr="005F37C4">
        <w:rPr>
          <w:sz w:val="24"/>
          <w:szCs w:val="24"/>
        </w:rPr>
        <w:t> </w:t>
      </w:r>
      <w:r w:rsidR="00E41438" w:rsidRPr="005F37C4">
        <w:rPr>
          <w:sz w:val="24"/>
          <w:szCs w:val="24"/>
        </w:rPr>
        <w:t xml:space="preserve">«Правление Фонда» - высший орган управления </w:t>
      </w:r>
      <w:r w:rsidR="00345603" w:rsidRPr="005F37C4">
        <w:rPr>
          <w:sz w:val="24"/>
          <w:szCs w:val="24"/>
        </w:rPr>
        <w:t>НМК</w:t>
      </w:r>
      <w:r w:rsidR="00E41438" w:rsidRPr="005F37C4">
        <w:rPr>
          <w:sz w:val="24"/>
          <w:szCs w:val="24"/>
        </w:rPr>
        <w:t xml:space="preserve"> «ФОРМАП».</w:t>
      </w:r>
    </w:p>
    <w:p w14:paraId="4FADE778" w14:textId="77777777"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.4.</w:t>
      </w:r>
      <w:r w:rsidR="00060CEE" w:rsidRPr="005F37C4">
        <w:rPr>
          <w:sz w:val="24"/>
          <w:szCs w:val="24"/>
        </w:rPr>
        <w:t> </w:t>
      </w:r>
      <w:r w:rsidR="00E41438" w:rsidRPr="005F37C4">
        <w:rPr>
          <w:sz w:val="24"/>
          <w:szCs w:val="24"/>
        </w:rPr>
        <w:t xml:space="preserve">«Директор Фонда» – единоличный исполнительный орган </w:t>
      </w:r>
      <w:r w:rsidR="00345603" w:rsidRPr="005F37C4">
        <w:rPr>
          <w:sz w:val="24"/>
          <w:szCs w:val="24"/>
        </w:rPr>
        <w:t>НМК</w:t>
      </w:r>
      <w:r w:rsidR="00E41438" w:rsidRPr="005F37C4">
        <w:rPr>
          <w:sz w:val="24"/>
          <w:szCs w:val="24"/>
        </w:rPr>
        <w:t xml:space="preserve"> «ФОРМАП», осуществляющий текущее руководство его деятельностью в соответствии с Уставом.</w:t>
      </w:r>
    </w:p>
    <w:p w14:paraId="5D95B6D7" w14:textId="2DE143F6" w:rsidR="00C47A46" w:rsidRDefault="00336DB1" w:rsidP="00C47A46">
      <w:pPr>
        <w:widowControl w:val="0"/>
        <w:ind w:firstLine="567"/>
        <w:jc w:val="both"/>
        <w:rPr>
          <w:bCs/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.5. </w:t>
      </w:r>
      <w:r w:rsidR="00E41438" w:rsidRPr="005F37C4">
        <w:rPr>
          <w:sz w:val="24"/>
          <w:szCs w:val="24"/>
        </w:rPr>
        <w:t xml:space="preserve">«Положение» – настоящее </w:t>
      </w:r>
      <w:r w:rsidR="00C47A46" w:rsidRPr="00F35CA8">
        <w:rPr>
          <w:sz w:val="24"/>
          <w:szCs w:val="24"/>
        </w:rPr>
        <w:t xml:space="preserve">Положение о порядке предоставления НМК «ФОРМАП» </w:t>
      </w:r>
      <w:r w:rsidR="00A21CD2" w:rsidRPr="00397122">
        <w:rPr>
          <w:sz w:val="24"/>
          <w:szCs w:val="24"/>
        </w:rPr>
        <w:t>финансовой поддержки</w:t>
      </w:r>
      <w:r w:rsidR="00A21CD2">
        <w:rPr>
          <w:sz w:val="24"/>
          <w:szCs w:val="24"/>
        </w:rPr>
        <w:t xml:space="preserve"> </w:t>
      </w:r>
      <w:r w:rsidR="006C6D60">
        <w:rPr>
          <w:bCs/>
          <w:sz w:val="24"/>
          <w:szCs w:val="24"/>
        </w:rPr>
        <w:t>субъектам малого и среднего предпринимательства</w:t>
      </w:r>
      <w:r w:rsidR="006C6D60">
        <w:rPr>
          <w:sz w:val="24"/>
          <w:szCs w:val="24"/>
        </w:rPr>
        <w:t xml:space="preserve"> </w:t>
      </w:r>
      <w:r w:rsidR="00A21CD2">
        <w:rPr>
          <w:sz w:val="24"/>
          <w:szCs w:val="24"/>
        </w:rPr>
        <w:t>на компенсацию затрат</w:t>
      </w:r>
      <w:r w:rsidR="00A21CD2" w:rsidRPr="00397122">
        <w:rPr>
          <w:bCs/>
          <w:sz w:val="24"/>
          <w:szCs w:val="24"/>
        </w:rPr>
        <w:t xml:space="preserve">, </w:t>
      </w:r>
      <w:r w:rsidR="00A21CD2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21CD2" w:rsidRPr="00397122">
        <w:rPr>
          <w:bCs/>
          <w:sz w:val="24"/>
          <w:szCs w:val="24"/>
        </w:rPr>
        <w:t xml:space="preserve"> на территории Мурманской области</w:t>
      </w:r>
      <w:r w:rsidR="00C47A46">
        <w:rPr>
          <w:bCs/>
          <w:sz w:val="24"/>
          <w:szCs w:val="24"/>
        </w:rPr>
        <w:t>.</w:t>
      </w:r>
    </w:p>
    <w:p w14:paraId="5394448D" w14:textId="77777777" w:rsidR="001647D9" w:rsidRPr="005F37C4" w:rsidRDefault="00AB1AED" w:rsidP="005F37C4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  <w:lang w:eastAsia="ar-SA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6</w:t>
      </w:r>
      <w:r w:rsidR="00336DB1" w:rsidRPr="005F37C4">
        <w:rPr>
          <w:sz w:val="24"/>
          <w:szCs w:val="24"/>
        </w:rPr>
        <w:t>.</w:t>
      </w:r>
      <w:r w:rsidR="005C5065" w:rsidRPr="005F37C4">
        <w:rPr>
          <w:sz w:val="24"/>
          <w:szCs w:val="24"/>
        </w:rPr>
        <w:t> </w:t>
      </w:r>
      <w:r w:rsidR="00D8356A" w:rsidRPr="005F37C4">
        <w:rPr>
          <w:sz w:val="24"/>
          <w:szCs w:val="24"/>
        </w:rPr>
        <w:t>Организатор мероприятия</w:t>
      </w:r>
      <w:r w:rsidR="001647D9" w:rsidRPr="005F37C4">
        <w:rPr>
          <w:sz w:val="24"/>
          <w:szCs w:val="24"/>
        </w:rPr>
        <w:t xml:space="preserve"> – </w:t>
      </w:r>
      <w:r w:rsidR="00345603" w:rsidRPr="005F37C4">
        <w:rPr>
          <w:sz w:val="24"/>
          <w:szCs w:val="24"/>
          <w:lang w:eastAsia="ar-SA"/>
        </w:rPr>
        <w:t>Некоммерческая микрокредитная компания «Фонд развития</w:t>
      </w:r>
      <w:r w:rsidR="00AF4BF2" w:rsidRPr="005F37C4">
        <w:rPr>
          <w:sz w:val="24"/>
          <w:szCs w:val="24"/>
          <w:lang w:eastAsia="ar-SA"/>
        </w:rPr>
        <w:t xml:space="preserve"> </w:t>
      </w:r>
      <w:r w:rsidR="00345603" w:rsidRPr="005F37C4">
        <w:rPr>
          <w:sz w:val="24"/>
          <w:szCs w:val="24"/>
          <w:lang w:eastAsia="ar-SA"/>
        </w:rPr>
        <w:t>малого и среднего предпринимательства Мурманской области»</w:t>
      </w:r>
      <w:r w:rsidR="001647D9" w:rsidRPr="005F37C4">
        <w:rPr>
          <w:sz w:val="24"/>
          <w:szCs w:val="24"/>
        </w:rPr>
        <w:t>.</w:t>
      </w:r>
    </w:p>
    <w:p w14:paraId="7A16A505" w14:textId="77777777" w:rsidR="001647D9" w:rsidRPr="004124A5" w:rsidRDefault="00AB1AED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F47B9B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7</w:t>
      </w:r>
      <w:r w:rsidR="00336DB1" w:rsidRPr="005F37C4">
        <w:rPr>
          <w:sz w:val="24"/>
          <w:szCs w:val="24"/>
        </w:rPr>
        <w:t>. </w:t>
      </w:r>
      <w:r w:rsidR="001647D9" w:rsidRPr="005F37C4">
        <w:rPr>
          <w:sz w:val="24"/>
          <w:szCs w:val="24"/>
        </w:rPr>
        <w:t xml:space="preserve">Заявитель – </w:t>
      </w:r>
      <w:r w:rsidR="003B55DD" w:rsidRPr="004124A5">
        <w:rPr>
          <w:sz w:val="24"/>
          <w:szCs w:val="24"/>
        </w:rPr>
        <w:t>СМСП</w:t>
      </w:r>
      <w:r w:rsidR="001647D9" w:rsidRPr="004124A5">
        <w:rPr>
          <w:sz w:val="24"/>
          <w:szCs w:val="24"/>
        </w:rPr>
        <w:t xml:space="preserve">, </w:t>
      </w:r>
      <w:r w:rsidR="009E0CE2" w:rsidRPr="004124A5">
        <w:rPr>
          <w:sz w:val="24"/>
          <w:szCs w:val="24"/>
        </w:rPr>
        <w:t>претендующий на получение</w:t>
      </w:r>
      <w:r w:rsidR="006838F8" w:rsidRPr="004124A5">
        <w:rPr>
          <w:sz w:val="24"/>
          <w:szCs w:val="24"/>
        </w:rPr>
        <w:t xml:space="preserve"> финансовой поддержки</w:t>
      </w:r>
      <w:r w:rsidR="001647D9" w:rsidRPr="004124A5">
        <w:rPr>
          <w:sz w:val="24"/>
          <w:szCs w:val="24"/>
        </w:rPr>
        <w:t>.</w:t>
      </w:r>
    </w:p>
    <w:p w14:paraId="51C59BD0" w14:textId="77777777" w:rsidR="00F47B9B" w:rsidRPr="004124A5" w:rsidRDefault="00F47B9B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1.5.8. Заявка – комплект документов, представленный</w:t>
      </w:r>
      <w:r w:rsidR="009E0CE2" w:rsidRPr="004124A5">
        <w:rPr>
          <w:sz w:val="24"/>
          <w:szCs w:val="24"/>
        </w:rPr>
        <w:t xml:space="preserve"> Заявителем</w:t>
      </w:r>
      <w:r w:rsidRPr="004124A5">
        <w:rPr>
          <w:sz w:val="24"/>
          <w:szCs w:val="24"/>
        </w:rPr>
        <w:t xml:space="preserve"> для получения финансовой поддержки в соответствии с требованиями настоящего Положения.</w:t>
      </w:r>
    </w:p>
    <w:p w14:paraId="03C32EC4" w14:textId="0768777B" w:rsidR="007C180D" w:rsidRPr="004124A5" w:rsidRDefault="007C180D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lastRenderedPageBreak/>
        <w:t>1.5.9. Получатель финансовой поддержки – Заявитель, в отношении которого принято решение о предоставлении финансовой поддержки.</w:t>
      </w:r>
    </w:p>
    <w:p w14:paraId="24F76317" w14:textId="0BBBC7C5" w:rsidR="00F47B9B" w:rsidRPr="005F37C4" w:rsidRDefault="009C0FC1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</w:t>
      </w:r>
      <w:r w:rsidR="00CE2182" w:rsidRPr="004124A5">
        <w:rPr>
          <w:sz w:val="24"/>
          <w:szCs w:val="24"/>
        </w:rPr>
        <w:t>10</w:t>
      </w:r>
      <w:r w:rsidRPr="004124A5">
        <w:rPr>
          <w:sz w:val="24"/>
          <w:szCs w:val="24"/>
        </w:rPr>
        <w:t>. Министерство – Министерство</w:t>
      </w:r>
      <w:r>
        <w:rPr>
          <w:sz w:val="24"/>
          <w:szCs w:val="24"/>
        </w:rPr>
        <w:t xml:space="preserve"> </w:t>
      </w:r>
      <w:r w:rsidRPr="005E7657">
        <w:rPr>
          <w:rFonts w:eastAsiaTheme="minorHAnsi"/>
          <w:sz w:val="24"/>
          <w:szCs w:val="24"/>
        </w:rPr>
        <w:t>инвестиций, развития предпринимательства и рыбного хозяйства Мурманской области</w:t>
      </w:r>
      <w:r>
        <w:rPr>
          <w:rFonts w:eastAsiaTheme="minorHAnsi"/>
          <w:sz w:val="24"/>
          <w:szCs w:val="24"/>
        </w:rPr>
        <w:t>.</w:t>
      </w:r>
    </w:p>
    <w:p w14:paraId="41A12BBE" w14:textId="77777777" w:rsidR="00461DB2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F17EF50" w14:textId="77777777" w:rsidR="00DB5830" w:rsidRPr="006838F8" w:rsidRDefault="00DB5830" w:rsidP="003D760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Критерии отбора Заявителей, </w:t>
      </w:r>
      <w:r w:rsidRPr="006838F8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3444C15B" w14:textId="77777777" w:rsidR="00DB5830" w:rsidRPr="006838F8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BA8C1C" w14:textId="77777777" w:rsidR="00DB5830" w:rsidRPr="006838F8" w:rsidRDefault="00DB5830" w:rsidP="005F37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14:paraId="46FEE218" w14:textId="2F41FE5B" w:rsidR="002B2C5F" w:rsidRPr="002B2C5F" w:rsidRDefault="002B2C5F" w:rsidP="002B2C5F">
      <w:pPr>
        <w:pStyle w:val="ConsPlusTitle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Заявитель зарегистрирован не позднее 25.03.2020 и до введения ограничительных мероприятий по приостановлению деятельности:</w:t>
      </w:r>
    </w:p>
    <w:p w14:paraId="68632E3E" w14:textId="6AA21766" w:rsidR="002B2C5F" w:rsidRPr="002B2C5F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bookmarkStart w:id="0" w:name="_GoBack"/>
      <w:bookmarkEnd w:id="0"/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игровых комнат, расположенных в торговых центрах, торгово-развлекательных центрах, комплексах;</w:t>
      </w:r>
    </w:p>
    <w:p w14:paraId="3FF1EBE5" w14:textId="67688C6D" w:rsidR="002B2C5F" w:rsidRPr="002B2C5F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детских развлекательных центров;</w:t>
      </w:r>
    </w:p>
    <w:p w14:paraId="3EF39532" w14:textId="30E032C6" w:rsidR="002B2C5F" w:rsidRPr="004124A5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- </w:t>
      </w:r>
      <w:r w:rsidRPr="004124A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осуществлял деятельность кинотеатров (кинозалов);</w:t>
      </w:r>
    </w:p>
    <w:p w14:paraId="21AF7350" w14:textId="2BF8B817" w:rsidR="002B2C5F" w:rsidRPr="004124A5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аквапарков и других аналогичных объектов с массовым посещением людей;</w:t>
      </w:r>
    </w:p>
    <w:p w14:paraId="62E776DD" w14:textId="7FBB0505" w:rsidR="002B2C5F" w:rsidRPr="004124A5" w:rsidRDefault="002B2C5F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- осуществлял деятельность аттракционов.</w:t>
      </w:r>
    </w:p>
    <w:p w14:paraId="32ED3908" w14:textId="167752D8" w:rsidR="005A1BE7" w:rsidRPr="004124A5" w:rsidRDefault="005A1BE7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hAnsi="Times New Roman"/>
          <w:b w:val="0"/>
          <w:sz w:val="24"/>
          <w:szCs w:val="24"/>
        </w:rPr>
        <w:t>При этом, вышеуказанные виды деятельности должны быть включены в ЕГРИП/ЕГРЮЛ до 25.03.2020</w:t>
      </w:r>
      <w:r w:rsidR="00261991" w:rsidRPr="004124A5">
        <w:rPr>
          <w:rFonts w:ascii="Times New Roman" w:hAnsi="Times New Roman"/>
          <w:b w:val="0"/>
          <w:sz w:val="24"/>
          <w:szCs w:val="24"/>
        </w:rPr>
        <w:t>.</w:t>
      </w:r>
    </w:p>
    <w:p w14:paraId="65F41493" w14:textId="77777777" w:rsidR="00DB5830" w:rsidRPr="000E1AFA" w:rsidRDefault="00DB5830" w:rsidP="00A97F20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</w:t>
      </w:r>
      <w:r w:rsidRPr="000E1AFA">
        <w:rPr>
          <w:rFonts w:ascii="Times New Roman" w:hAnsi="Times New Roman"/>
          <w:sz w:val="24"/>
          <w:szCs w:val="24"/>
        </w:rPr>
        <w:t xml:space="preserve"> пенсионным фондом, профессиональным участником рынка ценных бумаг, ломбардом.</w:t>
      </w:r>
    </w:p>
    <w:p w14:paraId="5FC647C8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14:paraId="54BCB193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5F54026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</w:t>
      </w:r>
      <w:r w:rsidR="00DD6BDF">
        <w:rPr>
          <w:rFonts w:ascii="Times New Roman" w:hAnsi="Times New Roman"/>
          <w:sz w:val="24"/>
          <w:szCs w:val="24"/>
        </w:rPr>
        <w:t xml:space="preserve">е </w:t>
      </w:r>
      <w:r w:rsidRPr="006838F8">
        <w:rPr>
          <w:rFonts w:ascii="Times New Roman" w:hAnsi="Times New Roman"/>
          <w:sz w:val="24"/>
          <w:szCs w:val="24"/>
        </w:rPr>
        <w:t>игорного бизнеса.</w:t>
      </w:r>
    </w:p>
    <w:p w14:paraId="0CAAD34A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14:paraId="12E9C332" w14:textId="77777777" w:rsidR="0004579A" w:rsidRPr="006838F8" w:rsidRDefault="0004579A" w:rsidP="0004579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F210F5" w14:textId="77777777" w:rsidR="00DB5830" w:rsidRPr="006838F8" w:rsidRDefault="00DB5830" w:rsidP="005F37C4">
      <w:pPr>
        <w:ind w:firstLine="567"/>
        <w:jc w:val="both"/>
        <w:rPr>
          <w:sz w:val="24"/>
          <w:szCs w:val="24"/>
        </w:rPr>
      </w:pPr>
    </w:p>
    <w:p w14:paraId="5D815EE5" w14:textId="77777777" w:rsidR="00DB5830" w:rsidRPr="006838F8" w:rsidRDefault="00DB5830" w:rsidP="00DB3AA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47225381" w14:textId="77777777" w:rsidR="00DB5830" w:rsidRPr="006838F8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0AEA4D50" w14:textId="6F3F323D" w:rsidR="006737FE" w:rsidRPr="0009540C" w:rsidRDefault="00DB5830" w:rsidP="00DB3AAA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</w:t>
      </w:r>
      <w:r w:rsidR="00706247" w:rsidRPr="006838F8">
        <w:rPr>
          <w:rFonts w:ascii="Times New Roman" w:hAnsi="Times New Roman"/>
          <w:sz w:val="24"/>
          <w:szCs w:val="24"/>
        </w:rPr>
        <w:t xml:space="preserve">в целях 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706247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6247" w:rsidRPr="00D92E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негативных последствий влияния ограничительных мероприятий, связанных с недопущением </w:t>
      </w:r>
      <w:r w:rsidR="00706247" w:rsidRPr="00962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распространения </w:t>
      </w:r>
      <w:r w:rsidR="00706247" w:rsidRPr="0009540C">
        <w:rPr>
          <w:rFonts w:ascii="Times New Roman" w:hAnsi="Times New Roman"/>
          <w:bCs/>
          <w:color w:val="000000" w:themeColor="text1"/>
          <w:sz w:val="24"/>
          <w:szCs w:val="24"/>
        </w:rPr>
        <w:t>коронавирусной инфекции</w:t>
      </w:r>
      <w:r w:rsidR="006737FE" w:rsidRPr="0009540C">
        <w:rPr>
          <w:rFonts w:ascii="Times New Roman" w:hAnsi="Times New Roman"/>
          <w:sz w:val="24"/>
          <w:szCs w:val="24"/>
        </w:rPr>
        <w:t>, при условии:</w:t>
      </w:r>
    </w:p>
    <w:p w14:paraId="59A4BA8C" w14:textId="0698AED8" w:rsidR="006737FE" w:rsidRPr="0009540C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9540C">
        <w:rPr>
          <w:sz w:val="24"/>
          <w:szCs w:val="24"/>
        </w:rPr>
        <w:t> </w:t>
      </w:r>
      <w:r w:rsidR="00717794" w:rsidRPr="0009540C">
        <w:rPr>
          <w:sz w:val="24"/>
          <w:szCs w:val="24"/>
        </w:rPr>
        <w:t xml:space="preserve">- </w:t>
      </w:r>
      <w:r w:rsidRPr="0009540C">
        <w:rPr>
          <w:sz w:val="24"/>
          <w:szCs w:val="24"/>
        </w:rPr>
        <w:t xml:space="preserve">регистрации </w:t>
      </w:r>
      <w:r w:rsidR="005930C5" w:rsidRPr="0009540C">
        <w:rPr>
          <w:sz w:val="24"/>
          <w:szCs w:val="24"/>
        </w:rPr>
        <w:t>З</w:t>
      </w:r>
      <w:r w:rsidRPr="0009540C">
        <w:rPr>
          <w:sz w:val="24"/>
          <w:szCs w:val="24"/>
        </w:rPr>
        <w:t xml:space="preserve">аявителя в качестве </w:t>
      </w:r>
      <w:r w:rsidR="006F7EFD" w:rsidRPr="0009540C">
        <w:rPr>
          <w:sz w:val="24"/>
          <w:szCs w:val="24"/>
        </w:rPr>
        <w:t>индивидуального предпринимателя или юридического лица</w:t>
      </w:r>
      <w:r w:rsidRPr="0009540C">
        <w:rPr>
          <w:sz w:val="24"/>
          <w:szCs w:val="24"/>
        </w:rPr>
        <w:t xml:space="preserve"> не позднее </w:t>
      </w:r>
      <w:r w:rsidR="00D7750A" w:rsidRPr="0009540C">
        <w:rPr>
          <w:sz w:val="24"/>
          <w:szCs w:val="24"/>
        </w:rPr>
        <w:t>2</w:t>
      </w:r>
      <w:r w:rsidR="007A55ED" w:rsidRPr="0009540C">
        <w:rPr>
          <w:sz w:val="24"/>
          <w:szCs w:val="24"/>
        </w:rPr>
        <w:t>5</w:t>
      </w:r>
      <w:r w:rsidRPr="0009540C">
        <w:rPr>
          <w:sz w:val="24"/>
          <w:szCs w:val="24"/>
        </w:rPr>
        <w:t>.0</w:t>
      </w:r>
      <w:r w:rsidR="007A55ED" w:rsidRPr="0009540C">
        <w:rPr>
          <w:sz w:val="24"/>
          <w:szCs w:val="24"/>
        </w:rPr>
        <w:t>3</w:t>
      </w:r>
      <w:r w:rsidRPr="0009540C">
        <w:rPr>
          <w:sz w:val="24"/>
          <w:szCs w:val="24"/>
        </w:rPr>
        <w:t>.2020;</w:t>
      </w:r>
    </w:p>
    <w:p w14:paraId="7D08326B" w14:textId="2E91053E" w:rsidR="00261991" w:rsidRPr="007346F8" w:rsidRDefault="006737FE" w:rsidP="00EA1CF0">
      <w:pPr>
        <w:pStyle w:val="af0"/>
        <w:ind w:firstLine="709"/>
        <w:jc w:val="both"/>
        <w:rPr>
          <w:sz w:val="24"/>
          <w:szCs w:val="24"/>
        </w:rPr>
      </w:pPr>
      <w:r w:rsidRPr="00002647">
        <w:rPr>
          <w:sz w:val="24"/>
          <w:szCs w:val="24"/>
        </w:rPr>
        <w:t> </w:t>
      </w:r>
      <w:r w:rsidR="00717794" w:rsidRPr="00002647">
        <w:rPr>
          <w:sz w:val="24"/>
          <w:szCs w:val="24"/>
        </w:rPr>
        <w:t xml:space="preserve">- </w:t>
      </w:r>
      <w:r w:rsidR="00AF5461" w:rsidRPr="00002647">
        <w:rPr>
          <w:sz w:val="24"/>
          <w:szCs w:val="24"/>
        </w:rPr>
        <w:t>осуществления Заявителем видов деятельности, предусмотренных п.2.1 настоящего Положения</w:t>
      </w:r>
      <w:r w:rsidR="00261991" w:rsidRPr="00002647">
        <w:rPr>
          <w:sz w:val="24"/>
          <w:szCs w:val="24"/>
        </w:rPr>
        <w:t>, приостановленных в соответствии с постановлением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 по состоянию на 01.12.2020;</w:t>
      </w:r>
      <w:r w:rsidR="001E03C9">
        <w:rPr>
          <w:sz w:val="24"/>
          <w:szCs w:val="24"/>
        </w:rPr>
        <w:t xml:space="preserve"> </w:t>
      </w:r>
    </w:p>
    <w:p w14:paraId="1F956773" w14:textId="16630CFB" w:rsidR="006737FE" w:rsidRPr="001A334A" w:rsidRDefault="006737FE" w:rsidP="00EA1CF0">
      <w:pPr>
        <w:pStyle w:val="af0"/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14:paraId="41AE7168" w14:textId="6F64D154" w:rsidR="00E505BC" w:rsidRPr="009003B4" w:rsidRDefault="00717794" w:rsidP="00EA1CF0">
      <w:pPr>
        <w:pStyle w:val="af0"/>
        <w:ind w:firstLine="709"/>
        <w:jc w:val="both"/>
        <w:rPr>
          <w:color w:val="000000" w:themeColor="text1"/>
          <w:sz w:val="24"/>
          <w:szCs w:val="24"/>
        </w:rPr>
      </w:pPr>
      <w:r w:rsidRPr="0009540C">
        <w:rPr>
          <w:color w:val="000000" w:themeColor="text1"/>
          <w:sz w:val="24"/>
          <w:szCs w:val="24"/>
        </w:rPr>
        <w:lastRenderedPageBreak/>
        <w:t xml:space="preserve">- </w:t>
      </w:r>
      <w:r w:rsidR="00E505BC" w:rsidRPr="0009540C">
        <w:rPr>
          <w:color w:val="000000" w:themeColor="text1"/>
          <w:sz w:val="24"/>
          <w:szCs w:val="24"/>
        </w:rPr>
        <w:t xml:space="preserve">что Заявитель берет на себя обязательства </w:t>
      </w:r>
      <w:r w:rsidR="00CB24A4" w:rsidRPr="0009540C">
        <w:rPr>
          <w:sz w:val="24"/>
          <w:szCs w:val="24"/>
        </w:rPr>
        <w:t xml:space="preserve">по </w:t>
      </w:r>
      <w:r w:rsidR="006E472D" w:rsidRPr="0009540C">
        <w:rPr>
          <w:rFonts w:eastAsia="Calibri"/>
          <w:sz w:val="24"/>
          <w:szCs w:val="24"/>
        </w:rPr>
        <w:t xml:space="preserve">осуществлению деятельности в течение 1 года после </w:t>
      </w:r>
      <w:r w:rsidR="006E472D" w:rsidRPr="009003B4">
        <w:rPr>
          <w:rFonts w:eastAsia="Calibri"/>
          <w:sz w:val="24"/>
          <w:szCs w:val="24"/>
        </w:rPr>
        <w:t>снятия всех ограничений</w:t>
      </w:r>
      <w:r w:rsidR="00E505BC" w:rsidRPr="009003B4">
        <w:rPr>
          <w:sz w:val="24"/>
          <w:szCs w:val="24"/>
        </w:rPr>
        <w:t>.</w:t>
      </w:r>
      <w:r w:rsidR="00E505BC" w:rsidRPr="009003B4">
        <w:rPr>
          <w:color w:val="000000" w:themeColor="text1"/>
          <w:sz w:val="24"/>
          <w:szCs w:val="24"/>
        </w:rPr>
        <w:t xml:space="preserve"> </w:t>
      </w:r>
    </w:p>
    <w:p w14:paraId="33EE1190" w14:textId="3D1A03BD" w:rsidR="001A334A" w:rsidRPr="009003B4" w:rsidRDefault="001A334A" w:rsidP="00DB3AA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3B4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9003B4">
        <w:rPr>
          <w:rFonts w:ascii="Times New Roman" w:hAnsi="Times New Roman"/>
          <w:sz w:val="24"/>
          <w:szCs w:val="24"/>
        </w:rPr>
        <w:t xml:space="preserve"> предоставляется в целях компенсации фактически понесенных </w:t>
      </w:r>
      <w:r w:rsidR="006908F5" w:rsidRPr="009003B4">
        <w:rPr>
          <w:rFonts w:ascii="Times New Roman" w:hAnsi="Times New Roman"/>
          <w:sz w:val="24"/>
          <w:szCs w:val="24"/>
        </w:rPr>
        <w:t xml:space="preserve">в текущем году </w:t>
      </w:r>
      <w:r w:rsidRPr="009003B4">
        <w:rPr>
          <w:rFonts w:ascii="Times New Roman" w:hAnsi="Times New Roman"/>
          <w:sz w:val="24"/>
          <w:szCs w:val="24"/>
        </w:rPr>
        <w:t>затрат:</w:t>
      </w:r>
    </w:p>
    <w:p w14:paraId="68BE373B" w14:textId="30CDACA3" w:rsidR="001A334A" w:rsidRPr="0047782C" w:rsidRDefault="001A334A" w:rsidP="00EA1CF0">
      <w:pPr>
        <w:ind w:firstLine="709"/>
        <w:jc w:val="both"/>
        <w:rPr>
          <w:sz w:val="24"/>
          <w:szCs w:val="24"/>
        </w:rPr>
      </w:pPr>
      <w:r w:rsidRPr="009003B4">
        <w:rPr>
          <w:rFonts w:eastAsia="Calibri"/>
          <w:sz w:val="24"/>
          <w:szCs w:val="24"/>
        </w:rPr>
        <w:t xml:space="preserve">- по уплате коммунальных платежей (тепло и электроэнергия) в период действия ограничений на </w:t>
      </w:r>
      <w:r w:rsidRPr="0047782C">
        <w:rPr>
          <w:rFonts w:eastAsia="Calibri"/>
          <w:sz w:val="24"/>
          <w:szCs w:val="24"/>
        </w:rPr>
        <w:t>осуществление деятельности (</w:t>
      </w:r>
      <w:r w:rsidRPr="0047782C">
        <w:rPr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CA421F" w:rsidRPr="0047782C">
        <w:rPr>
          <w:sz w:val="24"/>
          <w:szCs w:val="24"/>
        </w:rPr>
        <w:t>, а также штрафов, пени, неустоек за несвоевременную оплату</w:t>
      </w:r>
      <w:r w:rsidRPr="0047782C">
        <w:rPr>
          <w:sz w:val="24"/>
          <w:szCs w:val="24"/>
        </w:rPr>
        <w:t>)</w:t>
      </w:r>
      <w:r w:rsidR="00EB33BA" w:rsidRPr="0047782C">
        <w:rPr>
          <w:sz w:val="24"/>
          <w:szCs w:val="24"/>
        </w:rPr>
        <w:t>, начиная с платежей за апрель 2020 года,</w:t>
      </w:r>
      <w:r w:rsidRPr="0047782C">
        <w:rPr>
          <w:rFonts w:eastAsia="Calibri"/>
          <w:sz w:val="24"/>
          <w:szCs w:val="24"/>
        </w:rPr>
        <w:t xml:space="preserve"> в размере 100%</w:t>
      </w:r>
      <w:r w:rsidRPr="0047782C">
        <w:rPr>
          <w:sz w:val="24"/>
          <w:szCs w:val="24"/>
        </w:rPr>
        <w:t>;</w:t>
      </w:r>
    </w:p>
    <w:p w14:paraId="1FD096CC" w14:textId="79FAFC5B" w:rsidR="001A334A" w:rsidRPr="002A0077" w:rsidRDefault="001A334A" w:rsidP="00EA1C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7782C">
        <w:rPr>
          <w:rFonts w:ascii="Times New Roman" w:hAnsi="Times New Roman" w:cs="Times New Roman"/>
          <w:sz w:val="24"/>
          <w:szCs w:val="24"/>
        </w:rPr>
        <w:t xml:space="preserve">- </w:t>
      </w:r>
      <w:r w:rsidRPr="0047782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уплате арендных платежей, в том числе коммунальных платежей, в случае включения их в стоимость арендной платы, в период действия ограничений на осуществление деятельности (</w:t>
      </w:r>
      <w:r w:rsidRPr="0047782C">
        <w:rPr>
          <w:rFonts w:ascii="Times New Roman" w:hAnsi="Times New Roman" w:cs="Times New Roman"/>
          <w:b w:val="0"/>
          <w:sz w:val="24"/>
          <w:szCs w:val="24"/>
        </w:rPr>
        <w:t>без учета кредиторской задолженности, образовавшейся до введения ограничений и оплаченной в период действия ограничений</w:t>
      </w:r>
      <w:r w:rsidR="0047782C" w:rsidRPr="0047782C">
        <w:rPr>
          <w:rFonts w:ascii="Times New Roman" w:hAnsi="Times New Roman" w:cs="Times New Roman"/>
          <w:b w:val="0"/>
          <w:sz w:val="24"/>
          <w:szCs w:val="24"/>
        </w:rPr>
        <w:t>, а также штрафов, пени, неустоек за несвоевременную оплату</w:t>
      </w:r>
      <w:r w:rsidRPr="0047782C">
        <w:rPr>
          <w:rFonts w:ascii="Times New Roman" w:hAnsi="Times New Roman" w:cs="Times New Roman"/>
          <w:b w:val="0"/>
          <w:sz w:val="24"/>
          <w:szCs w:val="24"/>
        </w:rPr>
        <w:t>)</w:t>
      </w:r>
      <w:r w:rsidR="009003B4" w:rsidRPr="0047782C">
        <w:rPr>
          <w:rFonts w:ascii="Times New Roman" w:hAnsi="Times New Roman" w:cs="Times New Roman"/>
          <w:b w:val="0"/>
          <w:sz w:val="24"/>
          <w:szCs w:val="24"/>
        </w:rPr>
        <w:t xml:space="preserve">, начиная с платежей за апрель </w:t>
      </w:r>
      <w:r w:rsidR="009003B4" w:rsidRPr="002A0077">
        <w:rPr>
          <w:rFonts w:ascii="Times New Roman" w:hAnsi="Times New Roman" w:cs="Times New Roman"/>
          <w:b w:val="0"/>
          <w:sz w:val="24"/>
          <w:szCs w:val="24"/>
        </w:rPr>
        <w:t>2020 года,</w:t>
      </w:r>
      <w:r w:rsidRPr="002A00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3DAF" w:rsidRPr="002A00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размере 100%.</w:t>
      </w:r>
      <w:r w:rsidR="00E417AA" w:rsidRPr="002A007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14:paraId="5C417952" w14:textId="17CE7FAF" w:rsidR="00DB5830" w:rsidRPr="002A0077" w:rsidRDefault="00EA1CF0" w:rsidP="00EA1C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A0077">
        <w:rPr>
          <w:sz w:val="24"/>
          <w:szCs w:val="24"/>
        </w:rPr>
        <w:t xml:space="preserve">  </w:t>
      </w:r>
      <w:r w:rsidR="00DB3AAA" w:rsidRPr="002A0077">
        <w:rPr>
          <w:sz w:val="24"/>
          <w:szCs w:val="24"/>
        </w:rPr>
        <w:t>3</w:t>
      </w:r>
      <w:r w:rsidRPr="002A0077">
        <w:rPr>
          <w:sz w:val="24"/>
          <w:szCs w:val="24"/>
        </w:rPr>
        <w:t xml:space="preserve">.3. </w:t>
      </w:r>
      <w:r w:rsidR="00AF5461" w:rsidRPr="002A0077">
        <w:rPr>
          <w:sz w:val="24"/>
          <w:szCs w:val="24"/>
        </w:rPr>
        <w:t>Максимальный размер</w:t>
      </w:r>
      <w:r w:rsidR="00DB5830" w:rsidRPr="002A0077">
        <w:rPr>
          <w:sz w:val="24"/>
          <w:szCs w:val="24"/>
        </w:rPr>
        <w:t xml:space="preserve"> финансовой поддержки</w:t>
      </w:r>
      <w:r w:rsidR="00B5537F" w:rsidRPr="002A0077">
        <w:rPr>
          <w:sz w:val="24"/>
          <w:szCs w:val="24"/>
        </w:rPr>
        <w:t>,</w:t>
      </w:r>
      <w:r w:rsidRPr="002A0077">
        <w:rPr>
          <w:sz w:val="24"/>
          <w:szCs w:val="24"/>
        </w:rPr>
        <w:t xml:space="preserve"> при компенсации арендных платежей</w:t>
      </w:r>
      <w:r w:rsidR="00B5537F" w:rsidRPr="002A0077">
        <w:rPr>
          <w:sz w:val="24"/>
          <w:szCs w:val="24"/>
        </w:rPr>
        <w:t>,</w:t>
      </w:r>
      <w:r w:rsidR="00DB5830" w:rsidRPr="002A0077">
        <w:rPr>
          <w:sz w:val="24"/>
          <w:szCs w:val="24"/>
        </w:rPr>
        <w:t xml:space="preserve"> </w:t>
      </w:r>
      <w:r w:rsidR="00233B6D" w:rsidRPr="002A0077">
        <w:rPr>
          <w:sz w:val="24"/>
          <w:szCs w:val="24"/>
        </w:rPr>
        <w:t xml:space="preserve">не может превышать </w:t>
      </w:r>
      <w:r w:rsidR="00233B6D" w:rsidRPr="002A0077">
        <w:rPr>
          <w:bCs/>
          <w:color w:val="000000" w:themeColor="text1"/>
          <w:sz w:val="24"/>
          <w:szCs w:val="24"/>
        </w:rPr>
        <w:t>размер понесенных затрат в аналогичном</w:t>
      </w:r>
      <w:r w:rsidR="00AF5461" w:rsidRPr="002A0077">
        <w:rPr>
          <w:bCs/>
          <w:color w:val="000000" w:themeColor="text1"/>
          <w:sz w:val="24"/>
          <w:szCs w:val="24"/>
        </w:rPr>
        <w:t xml:space="preserve"> по продолжительности </w:t>
      </w:r>
      <w:r w:rsidR="00233B6D" w:rsidRPr="002A0077">
        <w:rPr>
          <w:bCs/>
          <w:color w:val="000000" w:themeColor="text1"/>
          <w:sz w:val="24"/>
          <w:szCs w:val="24"/>
        </w:rPr>
        <w:t xml:space="preserve">периоде до </w:t>
      </w:r>
      <w:r w:rsidR="00AA6E03" w:rsidRPr="002A0077">
        <w:rPr>
          <w:bCs/>
          <w:color w:val="000000" w:themeColor="text1"/>
          <w:sz w:val="24"/>
          <w:szCs w:val="24"/>
        </w:rPr>
        <w:t>01</w:t>
      </w:r>
      <w:r w:rsidR="00233B6D" w:rsidRPr="002A0077">
        <w:rPr>
          <w:bCs/>
          <w:color w:val="000000" w:themeColor="text1"/>
          <w:sz w:val="24"/>
          <w:szCs w:val="24"/>
        </w:rPr>
        <w:t>.0</w:t>
      </w:r>
      <w:r w:rsidR="00AA6E03" w:rsidRPr="002A0077">
        <w:rPr>
          <w:bCs/>
          <w:color w:val="000000" w:themeColor="text1"/>
          <w:sz w:val="24"/>
          <w:szCs w:val="24"/>
        </w:rPr>
        <w:t>4</w:t>
      </w:r>
      <w:r w:rsidR="00233B6D" w:rsidRPr="002A0077">
        <w:rPr>
          <w:bCs/>
          <w:color w:val="000000" w:themeColor="text1"/>
          <w:sz w:val="24"/>
          <w:szCs w:val="24"/>
        </w:rPr>
        <w:t>.2020.</w:t>
      </w:r>
      <w:r w:rsidR="00B5537F" w:rsidRPr="002A0077">
        <w:rPr>
          <w:bCs/>
          <w:color w:val="000000" w:themeColor="text1"/>
          <w:sz w:val="24"/>
          <w:szCs w:val="24"/>
        </w:rPr>
        <w:t xml:space="preserve"> </w:t>
      </w:r>
    </w:p>
    <w:p w14:paraId="04F6478A" w14:textId="5EBD94AF" w:rsidR="00E417AA" w:rsidRPr="002A0077" w:rsidRDefault="00EA1CF0" w:rsidP="00EA1C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A0077">
        <w:rPr>
          <w:sz w:val="24"/>
          <w:szCs w:val="24"/>
        </w:rPr>
        <w:t xml:space="preserve">В случае, если период оплаты </w:t>
      </w:r>
      <w:r w:rsidR="00B5537F" w:rsidRPr="002A0077">
        <w:rPr>
          <w:sz w:val="24"/>
          <w:szCs w:val="24"/>
        </w:rPr>
        <w:t xml:space="preserve">Заявителем </w:t>
      </w:r>
      <w:r w:rsidRPr="002A0077">
        <w:rPr>
          <w:sz w:val="24"/>
          <w:szCs w:val="24"/>
        </w:rPr>
        <w:t xml:space="preserve">арендных платежей до </w:t>
      </w:r>
      <w:r w:rsidR="00DF0ECE" w:rsidRPr="002A0077">
        <w:rPr>
          <w:sz w:val="24"/>
          <w:szCs w:val="24"/>
        </w:rPr>
        <w:t>01</w:t>
      </w:r>
      <w:r w:rsidRPr="002A0077">
        <w:rPr>
          <w:sz w:val="24"/>
          <w:szCs w:val="24"/>
        </w:rPr>
        <w:t>.0</w:t>
      </w:r>
      <w:r w:rsidR="00DF0ECE" w:rsidRPr="002A0077">
        <w:rPr>
          <w:sz w:val="24"/>
          <w:szCs w:val="24"/>
        </w:rPr>
        <w:t>4</w:t>
      </w:r>
      <w:r w:rsidRPr="002A0077">
        <w:rPr>
          <w:sz w:val="24"/>
          <w:szCs w:val="24"/>
        </w:rPr>
        <w:t xml:space="preserve">.2020 г. меньше по продолжительности </w:t>
      </w:r>
      <w:r w:rsidR="00B5537F" w:rsidRPr="002A0077">
        <w:rPr>
          <w:sz w:val="24"/>
          <w:szCs w:val="24"/>
        </w:rPr>
        <w:t xml:space="preserve">периода действия ограничений, расчет максимальной суммы выплаты производится исходя из среднего размера платежа, </w:t>
      </w:r>
      <w:r w:rsidR="00DC5658" w:rsidRPr="002A0077">
        <w:rPr>
          <w:sz w:val="24"/>
          <w:szCs w:val="24"/>
        </w:rPr>
        <w:t>определяемого</w:t>
      </w:r>
      <w:r w:rsidR="00B5537F" w:rsidRPr="002A0077">
        <w:rPr>
          <w:sz w:val="24"/>
          <w:szCs w:val="24"/>
        </w:rPr>
        <w:t xml:space="preserve"> путем деления общей суммы выплат на количество месяцев</w:t>
      </w:r>
      <w:r w:rsidR="00002647" w:rsidRPr="002A0077">
        <w:rPr>
          <w:sz w:val="24"/>
          <w:szCs w:val="24"/>
        </w:rPr>
        <w:t xml:space="preserve"> в периоде</w:t>
      </w:r>
      <w:r w:rsidR="00DC5658" w:rsidRPr="002A0077">
        <w:rPr>
          <w:sz w:val="24"/>
          <w:szCs w:val="24"/>
        </w:rPr>
        <w:t xml:space="preserve"> до 01.04.2020 г.</w:t>
      </w:r>
      <w:r w:rsidR="00E417AA" w:rsidRPr="002A0077">
        <w:rPr>
          <w:sz w:val="24"/>
          <w:szCs w:val="24"/>
        </w:rPr>
        <w:t xml:space="preserve"> </w:t>
      </w:r>
    </w:p>
    <w:p w14:paraId="56D8371F" w14:textId="12045C8B" w:rsidR="00DB5830" w:rsidRPr="00EA1CF0" w:rsidRDefault="00DB3AAA" w:rsidP="00EA1C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A0077">
        <w:rPr>
          <w:sz w:val="24"/>
          <w:szCs w:val="24"/>
        </w:rPr>
        <w:t>3</w:t>
      </w:r>
      <w:r w:rsidR="00EA1CF0" w:rsidRPr="002A0077">
        <w:rPr>
          <w:sz w:val="24"/>
          <w:szCs w:val="24"/>
        </w:rPr>
        <w:t xml:space="preserve">.4. </w:t>
      </w:r>
      <w:r w:rsidR="00DB5830" w:rsidRPr="002A0077">
        <w:rPr>
          <w:sz w:val="24"/>
          <w:szCs w:val="24"/>
        </w:rPr>
        <w:t xml:space="preserve">Для получения финансовой поддержки Заявитель </w:t>
      </w:r>
      <w:r w:rsidR="001A334A" w:rsidRPr="002A0077">
        <w:rPr>
          <w:sz w:val="24"/>
          <w:szCs w:val="24"/>
        </w:rPr>
        <w:t>предоставляет</w:t>
      </w:r>
      <w:r w:rsidR="002B4636">
        <w:rPr>
          <w:sz w:val="24"/>
          <w:szCs w:val="24"/>
        </w:rPr>
        <w:t xml:space="preserve"> в Фонд</w:t>
      </w:r>
      <w:r w:rsidR="00AB48C2" w:rsidRPr="002A0077">
        <w:rPr>
          <w:sz w:val="24"/>
          <w:szCs w:val="24"/>
        </w:rPr>
        <w:t xml:space="preserve"> </w:t>
      </w:r>
      <w:r w:rsidR="001A334A" w:rsidRPr="002A0077">
        <w:rPr>
          <w:sz w:val="24"/>
          <w:szCs w:val="24"/>
        </w:rPr>
        <w:t xml:space="preserve">заверенные печатью (при наличии) и подписью </w:t>
      </w:r>
      <w:r w:rsidR="00422FE5">
        <w:rPr>
          <w:sz w:val="24"/>
          <w:szCs w:val="24"/>
        </w:rPr>
        <w:t>Заявителя</w:t>
      </w:r>
      <w:r w:rsidR="001A334A" w:rsidRPr="002A0077">
        <w:rPr>
          <w:sz w:val="24"/>
          <w:szCs w:val="24"/>
        </w:rPr>
        <w:t xml:space="preserve"> следующие документы</w:t>
      </w:r>
      <w:r w:rsidR="00DB5830" w:rsidRPr="002A0077">
        <w:rPr>
          <w:sz w:val="24"/>
          <w:szCs w:val="24"/>
        </w:rPr>
        <w:t>:</w:t>
      </w:r>
    </w:p>
    <w:p w14:paraId="3FC79586" w14:textId="00119AC8" w:rsidR="00AE54F1" w:rsidRPr="00DB3AAA" w:rsidRDefault="00DB3AAA" w:rsidP="00DB3AAA">
      <w:pPr>
        <w:tabs>
          <w:tab w:val="left" w:pos="709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DB5830" w:rsidRPr="00DB3AAA">
        <w:rPr>
          <w:sz w:val="24"/>
          <w:szCs w:val="24"/>
        </w:rPr>
        <w:t>Заявление на получение финансовой поддержки</w:t>
      </w:r>
      <w:r w:rsidR="00AD441B" w:rsidRPr="00DB3AAA">
        <w:rPr>
          <w:sz w:val="24"/>
          <w:szCs w:val="24"/>
        </w:rPr>
        <w:t xml:space="preserve"> (П</w:t>
      </w:r>
      <w:r w:rsidR="00DB5830" w:rsidRPr="00DB3AAA">
        <w:rPr>
          <w:sz w:val="24"/>
          <w:szCs w:val="24"/>
        </w:rPr>
        <w:t>риложение № 1).</w:t>
      </w:r>
      <w:r w:rsidR="00AE54F1" w:rsidRPr="00DB3AAA">
        <w:rPr>
          <w:sz w:val="24"/>
          <w:szCs w:val="24"/>
        </w:rPr>
        <w:t xml:space="preserve"> </w:t>
      </w:r>
    </w:p>
    <w:p w14:paraId="5D112D4E" w14:textId="443F9495" w:rsidR="00392E9D" w:rsidRPr="00DB3AAA" w:rsidRDefault="00DB3AAA" w:rsidP="00392E9D">
      <w:pPr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2E9D" w:rsidRPr="00DB3AAA">
        <w:rPr>
          <w:sz w:val="24"/>
          <w:szCs w:val="24"/>
        </w:rPr>
        <w:t>.4.</w:t>
      </w:r>
      <w:r w:rsidR="0074368A">
        <w:rPr>
          <w:sz w:val="24"/>
          <w:szCs w:val="24"/>
        </w:rPr>
        <w:t>2</w:t>
      </w:r>
      <w:r w:rsidR="00392E9D" w:rsidRPr="00DB3AAA">
        <w:rPr>
          <w:sz w:val="24"/>
          <w:szCs w:val="24"/>
        </w:rPr>
        <w:t xml:space="preserve">. </w:t>
      </w:r>
      <w:r w:rsidR="003E3A21" w:rsidRPr="00DB3AAA">
        <w:rPr>
          <w:sz w:val="24"/>
          <w:szCs w:val="24"/>
        </w:rPr>
        <w:t>Заверенные к</w:t>
      </w:r>
      <w:r w:rsidR="00392E9D" w:rsidRPr="00DB3AAA">
        <w:rPr>
          <w:sz w:val="24"/>
          <w:szCs w:val="24"/>
        </w:rPr>
        <w:t xml:space="preserve">опии документов, подтверждающие </w:t>
      </w:r>
      <w:r w:rsidR="003E3A21" w:rsidRPr="00DB3AAA">
        <w:rPr>
          <w:sz w:val="24"/>
          <w:szCs w:val="24"/>
        </w:rPr>
        <w:t>понесенные:</w:t>
      </w:r>
    </w:p>
    <w:p w14:paraId="7703FCF2" w14:textId="77777777" w:rsidR="00392E9D" w:rsidRPr="00DF0ECE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AAA">
        <w:rPr>
          <w:rFonts w:ascii="Times New Roman" w:hAnsi="Times New Roman"/>
          <w:sz w:val="24"/>
          <w:szCs w:val="24"/>
        </w:rPr>
        <w:t xml:space="preserve">- </w:t>
      </w:r>
      <w:r w:rsidRPr="00DF0ECE">
        <w:rPr>
          <w:rFonts w:ascii="Times New Roman" w:hAnsi="Times New Roman"/>
          <w:sz w:val="24"/>
          <w:szCs w:val="24"/>
        </w:rPr>
        <w:t>документы, подтверждающие право собственности на помещение либо право владения и пользования помещением;</w:t>
      </w:r>
    </w:p>
    <w:p w14:paraId="6F0BDA87" w14:textId="6EC98242" w:rsidR="00392E9D" w:rsidRPr="00DF0ECE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договоры с </w:t>
      </w:r>
      <w:proofErr w:type="spellStart"/>
      <w:r w:rsidRPr="00DF0ECE">
        <w:rPr>
          <w:rFonts w:ascii="Times New Roman" w:hAnsi="Times New Roman"/>
          <w:sz w:val="24"/>
          <w:szCs w:val="24"/>
        </w:rPr>
        <w:t>э</w:t>
      </w:r>
      <w:r w:rsidR="003E3A21" w:rsidRPr="00DF0ECE">
        <w:rPr>
          <w:rFonts w:ascii="Times New Roman" w:hAnsi="Times New Roman"/>
          <w:sz w:val="24"/>
          <w:szCs w:val="24"/>
        </w:rPr>
        <w:t>нерго</w:t>
      </w:r>
      <w:proofErr w:type="spellEnd"/>
      <w:r w:rsidRPr="00DF0ECE">
        <w:rPr>
          <w:rFonts w:ascii="Times New Roman" w:hAnsi="Times New Roman"/>
          <w:sz w:val="24"/>
          <w:szCs w:val="24"/>
        </w:rPr>
        <w:t xml:space="preserve"> и теплоснабжающими организациями; </w:t>
      </w:r>
    </w:p>
    <w:p w14:paraId="34CB6EBF" w14:textId="0BF59B65" w:rsidR="00392E9D" w:rsidRPr="00DF0ECE" w:rsidRDefault="00392E9D" w:rsidP="00392E9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</w:t>
      </w:r>
      <w:r w:rsidRPr="009D40B7">
        <w:rPr>
          <w:rFonts w:ascii="Times New Roman" w:hAnsi="Times New Roman"/>
          <w:sz w:val="24"/>
          <w:szCs w:val="24"/>
        </w:rPr>
        <w:t xml:space="preserve">счета, </w:t>
      </w:r>
      <w:r w:rsidR="00E417AA" w:rsidRPr="009D40B7">
        <w:rPr>
          <w:rFonts w:ascii="Times New Roman" w:hAnsi="Times New Roman"/>
          <w:sz w:val="24"/>
          <w:szCs w:val="24"/>
        </w:rPr>
        <w:t>акты</w:t>
      </w:r>
      <w:r w:rsidR="00DC5658" w:rsidRPr="009D40B7">
        <w:rPr>
          <w:rFonts w:ascii="Times New Roman" w:hAnsi="Times New Roman"/>
          <w:sz w:val="24"/>
          <w:szCs w:val="24"/>
        </w:rPr>
        <w:t xml:space="preserve"> выполненных работ (услуг)</w:t>
      </w:r>
      <w:r w:rsidR="00E417AA" w:rsidRPr="009D40B7">
        <w:rPr>
          <w:rFonts w:ascii="Times New Roman" w:hAnsi="Times New Roman"/>
          <w:sz w:val="24"/>
          <w:szCs w:val="24"/>
        </w:rPr>
        <w:t xml:space="preserve">, </w:t>
      </w:r>
      <w:r w:rsidRPr="009D40B7">
        <w:rPr>
          <w:rFonts w:ascii="Times New Roman" w:hAnsi="Times New Roman"/>
          <w:sz w:val="24"/>
          <w:szCs w:val="24"/>
        </w:rPr>
        <w:t>платежные поручения на оплату расходов</w:t>
      </w:r>
      <w:r w:rsidR="003E3A21" w:rsidRPr="009D40B7">
        <w:rPr>
          <w:rFonts w:ascii="Times New Roman" w:hAnsi="Times New Roman"/>
          <w:sz w:val="24"/>
          <w:szCs w:val="24"/>
        </w:rPr>
        <w:t xml:space="preserve"> по вышеуказанным договорам</w:t>
      </w:r>
      <w:r w:rsidR="00B5537F" w:rsidRPr="009D40B7">
        <w:rPr>
          <w:rFonts w:ascii="Times New Roman" w:hAnsi="Times New Roman"/>
          <w:sz w:val="24"/>
          <w:szCs w:val="24"/>
        </w:rPr>
        <w:t xml:space="preserve"> в период с </w:t>
      </w:r>
      <w:r w:rsidR="00DF0ECE" w:rsidRPr="009D40B7">
        <w:rPr>
          <w:rFonts w:ascii="Times New Roman" w:hAnsi="Times New Roman"/>
          <w:sz w:val="24"/>
          <w:szCs w:val="24"/>
        </w:rPr>
        <w:t>01</w:t>
      </w:r>
      <w:r w:rsidR="00B5537F" w:rsidRPr="009D40B7">
        <w:rPr>
          <w:rFonts w:ascii="Times New Roman" w:hAnsi="Times New Roman"/>
          <w:sz w:val="24"/>
          <w:szCs w:val="24"/>
        </w:rPr>
        <w:t>.0</w:t>
      </w:r>
      <w:r w:rsidR="00DF0ECE" w:rsidRPr="009D40B7">
        <w:rPr>
          <w:rFonts w:ascii="Times New Roman" w:hAnsi="Times New Roman"/>
          <w:sz w:val="24"/>
          <w:szCs w:val="24"/>
        </w:rPr>
        <w:t>4</w:t>
      </w:r>
      <w:r w:rsidR="00B5537F" w:rsidRPr="009D40B7">
        <w:rPr>
          <w:rFonts w:ascii="Times New Roman" w:hAnsi="Times New Roman"/>
          <w:sz w:val="24"/>
          <w:szCs w:val="24"/>
        </w:rPr>
        <w:t>.2020 по дату подачи Заявки</w:t>
      </w:r>
      <w:r w:rsidR="00DF0ECE" w:rsidRPr="009D40B7">
        <w:rPr>
          <w:rFonts w:ascii="Times New Roman" w:hAnsi="Times New Roman"/>
          <w:sz w:val="24"/>
          <w:szCs w:val="24"/>
        </w:rPr>
        <w:t>. Для компенсации арендных платежей, дополнительно предоставляются документы, подтверждающие оплату</w:t>
      </w:r>
      <w:r w:rsidR="00B5537F" w:rsidRPr="009D40B7">
        <w:rPr>
          <w:rFonts w:ascii="Times New Roman" w:hAnsi="Times New Roman"/>
          <w:sz w:val="24"/>
          <w:szCs w:val="24"/>
        </w:rPr>
        <w:t xml:space="preserve"> </w:t>
      </w:r>
      <w:r w:rsidR="00DF0ECE" w:rsidRPr="009D40B7">
        <w:rPr>
          <w:rFonts w:ascii="Times New Roman" w:hAnsi="Times New Roman"/>
          <w:sz w:val="24"/>
          <w:szCs w:val="24"/>
        </w:rPr>
        <w:t>аренды</w:t>
      </w:r>
      <w:r w:rsidR="00B5537F" w:rsidRPr="009D40B7">
        <w:rPr>
          <w:rFonts w:ascii="Times New Roman" w:hAnsi="Times New Roman"/>
          <w:sz w:val="24"/>
          <w:szCs w:val="24"/>
        </w:rPr>
        <w:t xml:space="preserve"> за аналогичный по продолжительности период до </w:t>
      </w:r>
      <w:r w:rsidR="00DF0ECE" w:rsidRPr="009D40B7">
        <w:rPr>
          <w:rFonts w:ascii="Times New Roman" w:hAnsi="Times New Roman"/>
          <w:sz w:val="24"/>
          <w:szCs w:val="24"/>
        </w:rPr>
        <w:t>01</w:t>
      </w:r>
      <w:r w:rsidR="00B5537F" w:rsidRPr="009D40B7">
        <w:rPr>
          <w:rFonts w:ascii="Times New Roman" w:hAnsi="Times New Roman"/>
          <w:sz w:val="24"/>
          <w:szCs w:val="24"/>
        </w:rPr>
        <w:t>.0</w:t>
      </w:r>
      <w:r w:rsidR="00DF0ECE" w:rsidRPr="009D40B7">
        <w:rPr>
          <w:rFonts w:ascii="Times New Roman" w:hAnsi="Times New Roman"/>
          <w:sz w:val="24"/>
          <w:szCs w:val="24"/>
        </w:rPr>
        <w:t>4</w:t>
      </w:r>
      <w:r w:rsidR="00B5537F" w:rsidRPr="009D40B7">
        <w:rPr>
          <w:rFonts w:ascii="Times New Roman" w:hAnsi="Times New Roman"/>
          <w:sz w:val="24"/>
          <w:szCs w:val="24"/>
        </w:rPr>
        <w:t>.2020 г.</w:t>
      </w:r>
      <w:r w:rsidR="00E417AA">
        <w:rPr>
          <w:rFonts w:ascii="Times New Roman" w:hAnsi="Times New Roman"/>
          <w:sz w:val="24"/>
          <w:szCs w:val="24"/>
        </w:rPr>
        <w:t xml:space="preserve"> </w:t>
      </w:r>
    </w:p>
    <w:p w14:paraId="02910389" w14:textId="2B53A627" w:rsidR="000E1AFA" w:rsidRPr="00CF560D" w:rsidRDefault="00DB3AAA" w:rsidP="00CF560D">
      <w:pPr>
        <w:tabs>
          <w:tab w:val="left" w:pos="1276"/>
        </w:tabs>
        <w:adjustRightInd w:val="0"/>
        <w:ind w:firstLine="567"/>
        <w:jc w:val="both"/>
        <w:rPr>
          <w:sz w:val="24"/>
          <w:szCs w:val="24"/>
        </w:rPr>
      </w:pPr>
      <w:r w:rsidRPr="00DF0ECE">
        <w:rPr>
          <w:sz w:val="24"/>
          <w:szCs w:val="24"/>
        </w:rPr>
        <w:t>3</w:t>
      </w:r>
      <w:r w:rsidR="00CF560D" w:rsidRPr="00DF0ECE">
        <w:rPr>
          <w:sz w:val="24"/>
          <w:szCs w:val="24"/>
        </w:rPr>
        <w:t>.</w:t>
      </w:r>
      <w:r w:rsidR="00B125B4" w:rsidRPr="00DF0ECE">
        <w:rPr>
          <w:sz w:val="24"/>
          <w:szCs w:val="24"/>
        </w:rPr>
        <w:t>5</w:t>
      </w:r>
      <w:r w:rsidR="00CF560D" w:rsidRPr="00DF0ECE">
        <w:rPr>
          <w:sz w:val="24"/>
          <w:szCs w:val="24"/>
        </w:rPr>
        <w:t xml:space="preserve">. </w:t>
      </w:r>
      <w:r w:rsidR="000E1AFA" w:rsidRPr="00DF0ECE">
        <w:rPr>
          <w:sz w:val="24"/>
          <w:szCs w:val="24"/>
        </w:rPr>
        <w:t>Заявитель</w:t>
      </w:r>
      <w:r w:rsidR="000E1AFA" w:rsidRPr="007346F8">
        <w:rPr>
          <w:sz w:val="24"/>
          <w:szCs w:val="24"/>
        </w:rPr>
        <w:t xml:space="preserve"> несет ответственность за достоверность предоставляемых сведений в соответствии с законодательством Российской Федерации. Для уточнения и/или проверки предоставленных сведений Фонд вправе запросить дополнительную</w:t>
      </w:r>
      <w:r w:rsidR="000E1AFA" w:rsidRPr="00216D70">
        <w:rPr>
          <w:sz w:val="24"/>
          <w:szCs w:val="24"/>
        </w:rPr>
        <w:t xml:space="preserve"> информацию и/или документы.</w:t>
      </w:r>
    </w:p>
    <w:p w14:paraId="753F80F7" w14:textId="77777777" w:rsidR="00DB5830" w:rsidRPr="00287762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0437BB2" w14:textId="77777777" w:rsidR="00DB5830" w:rsidRPr="00287762" w:rsidRDefault="00DB5830" w:rsidP="00DB3AAA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762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14:paraId="57ED1356" w14:textId="77777777" w:rsidR="00DB5830" w:rsidRPr="00287762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21471CDA" w14:textId="121D5D6B" w:rsidR="007C78DD" w:rsidRPr="007C78DD" w:rsidRDefault="007C78DD" w:rsidP="007C78DD">
      <w:pPr>
        <w:ind w:firstLine="567"/>
        <w:jc w:val="both"/>
        <w:rPr>
          <w:sz w:val="24"/>
          <w:szCs w:val="24"/>
        </w:rPr>
      </w:pPr>
      <w:bookmarkStart w:id="1" w:name="_Hlk6826186"/>
      <w:r>
        <w:rPr>
          <w:rFonts w:eastAsiaTheme="minorHAnsi"/>
          <w:sz w:val="24"/>
          <w:szCs w:val="24"/>
        </w:rPr>
        <w:t xml:space="preserve">4.1. </w:t>
      </w:r>
      <w:r w:rsidR="00C50407" w:rsidRPr="007C78DD">
        <w:rPr>
          <w:rFonts w:eastAsiaTheme="minorHAnsi"/>
          <w:sz w:val="24"/>
          <w:szCs w:val="24"/>
        </w:rPr>
        <w:t xml:space="preserve">Фонд осуществляет </w:t>
      </w:r>
      <w:r w:rsidRPr="007C78DD">
        <w:rPr>
          <w:rFonts w:eastAsiaTheme="minorHAnsi"/>
          <w:sz w:val="24"/>
          <w:szCs w:val="24"/>
        </w:rPr>
        <w:t xml:space="preserve">прием и </w:t>
      </w:r>
      <w:r w:rsidR="00C50407" w:rsidRPr="007C78DD">
        <w:rPr>
          <w:rFonts w:eastAsiaTheme="minorHAnsi"/>
          <w:sz w:val="24"/>
          <w:szCs w:val="24"/>
        </w:rPr>
        <w:t xml:space="preserve">регистрацию </w:t>
      </w:r>
      <w:r w:rsidRPr="007C78DD">
        <w:rPr>
          <w:rFonts w:eastAsiaTheme="minorHAnsi"/>
          <w:sz w:val="24"/>
          <w:szCs w:val="24"/>
        </w:rPr>
        <w:t xml:space="preserve">Заявок </w:t>
      </w:r>
      <w:r w:rsidRPr="007C78DD">
        <w:rPr>
          <w:sz w:val="24"/>
          <w:szCs w:val="24"/>
        </w:rPr>
        <w:t xml:space="preserve">на получение финансовой поддержки в порядке их поступления в специальном журнале. </w:t>
      </w:r>
      <w:r w:rsidR="00CF4065">
        <w:rPr>
          <w:sz w:val="24"/>
          <w:szCs w:val="24"/>
        </w:rPr>
        <w:t>Подача документов в электронном виде не предусмотрена.</w:t>
      </w:r>
    </w:p>
    <w:p w14:paraId="402A99F5" w14:textId="0CA2B18B" w:rsidR="007C78DD" w:rsidRPr="00B4540C" w:rsidRDefault="007C78DD" w:rsidP="007C78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Журнал регистрации заявок должен быть прошнурован, пронумерован, заверен личной подписью должностного лица и скреплен печатью </w:t>
      </w:r>
      <w:r>
        <w:rPr>
          <w:rFonts w:ascii="Times New Roman" w:hAnsi="Times New Roman"/>
          <w:sz w:val="24"/>
          <w:szCs w:val="24"/>
        </w:rPr>
        <w:t>Организатора мероприятия</w:t>
      </w:r>
      <w:r w:rsidRPr="00B4540C">
        <w:rPr>
          <w:rFonts w:ascii="Times New Roman" w:hAnsi="Times New Roman"/>
          <w:sz w:val="24"/>
          <w:szCs w:val="24"/>
        </w:rPr>
        <w:t>.</w:t>
      </w:r>
    </w:p>
    <w:p w14:paraId="250032A9" w14:textId="217ECB88" w:rsidR="00C50407" w:rsidRPr="00861D1B" w:rsidRDefault="007C78DD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bookmarkStart w:id="2" w:name="_Hlk507576823"/>
      <w:bookmarkEnd w:id="1"/>
      <w:r w:rsidRPr="00054897">
        <w:rPr>
          <w:rFonts w:eastAsiaTheme="minorHAnsi"/>
          <w:sz w:val="24"/>
          <w:szCs w:val="24"/>
        </w:rPr>
        <w:t xml:space="preserve">4.2. </w:t>
      </w:r>
      <w:r w:rsidR="00C50407" w:rsidRPr="00861D1B">
        <w:rPr>
          <w:rFonts w:eastAsiaTheme="minorHAnsi"/>
          <w:sz w:val="24"/>
          <w:szCs w:val="24"/>
        </w:rPr>
        <w:t xml:space="preserve">Фонд в срок не более </w:t>
      </w:r>
      <w:r w:rsidR="00985C48" w:rsidRPr="00861D1B">
        <w:rPr>
          <w:rFonts w:eastAsiaTheme="minorHAnsi"/>
          <w:sz w:val="24"/>
          <w:szCs w:val="24"/>
        </w:rPr>
        <w:t>3</w:t>
      </w:r>
      <w:r w:rsidR="00C50407" w:rsidRPr="00861D1B">
        <w:rPr>
          <w:rFonts w:eastAsiaTheme="minorHAnsi"/>
          <w:sz w:val="24"/>
          <w:szCs w:val="24"/>
        </w:rPr>
        <w:t xml:space="preserve"> (</w:t>
      </w:r>
      <w:r w:rsidR="00985C48" w:rsidRPr="00861D1B">
        <w:rPr>
          <w:rFonts w:eastAsiaTheme="minorHAnsi"/>
          <w:sz w:val="24"/>
          <w:szCs w:val="24"/>
        </w:rPr>
        <w:t>Трёх</w:t>
      </w:r>
      <w:r w:rsidR="00C50407" w:rsidRPr="00861D1B">
        <w:rPr>
          <w:rFonts w:eastAsiaTheme="minorHAnsi"/>
          <w:sz w:val="24"/>
          <w:szCs w:val="24"/>
        </w:rPr>
        <w:t xml:space="preserve">) рабочих дней </w:t>
      </w:r>
      <w:r w:rsidR="000E1AFA" w:rsidRPr="00861D1B">
        <w:rPr>
          <w:rFonts w:eastAsiaTheme="minorHAnsi"/>
          <w:sz w:val="24"/>
          <w:szCs w:val="24"/>
        </w:rPr>
        <w:t>от даты получения Заявки</w:t>
      </w:r>
      <w:r w:rsidR="00985C48" w:rsidRPr="00861D1B">
        <w:rPr>
          <w:rFonts w:eastAsiaTheme="minorHAnsi"/>
          <w:sz w:val="24"/>
          <w:szCs w:val="24"/>
        </w:rPr>
        <w:t>,</w:t>
      </w:r>
      <w:r w:rsidR="000E1AFA" w:rsidRPr="00861D1B">
        <w:rPr>
          <w:rFonts w:eastAsiaTheme="minorHAnsi"/>
          <w:sz w:val="24"/>
          <w:szCs w:val="24"/>
        </w:rPr>
        <w:t xml:space="preserve"> </w:t>
      </w:r>
      <w:r w:rsidR="00C50407" w:rsidRPr="00861D1B">
        <w:rPr>
          <w:rFonts w:eastAsiaTheme="minorHAnsi"/>
          <w:sz w:val="24"/>
          <w:szCs w:val="24"/>
        </w:rPr>
        <w:t xml:space="preserve">на основании информации, указанной в Заявке, производит идентификацию Заявителя и проверку на предмет соответствия требованиям, предъявляемым к Заявителю. </w:t>
      </w:r>
    </w:p>
    <w:p w14:paraId="77DE0DF7" w14:textId="310C712B"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861D1B">
        <w:rPr>
          <w:sz w:val="24"/>
          <w:szCs w:val="24"/>
        </w:rPr>
        <w:t xml:space="preserve">В случае </w:t>
      </w:r>
      <w:r w:rsidRPr="008C4E02">
        <w:rPr>
          <w:sz w:val="24"/>
          <w:szCs w:val="24"/>
        </w:rPr>
        <w:t xml:space="preserve">отсутствия в Заявке отдельных документов или при наличии иных замечаний, Фонд, в срок не позднее следующего рабочего дня, </w:t>
      </w:r>
      <w:r w:rsidR="008C4E02" w:rsidRPr="008C4E02">
        <w:rPr>
          <w:sz w:val="24"/>
          <w:szCs w:val="24"/>
        </w:rPr>
        <w:t>направляет Заявителю по электронной почте, указанной в Заявлении, уведомление</w:t>
      </w:r>
      <w:r w:rsidRPr="008C4E02">
        <w:rPr>
          <w:sz w:val="24"/>
          <w:szCs w:val="24"/>
        </w:rPr>
        <w:t xml:space="preserve"> о выявленных несоответствиях и необходимости их устранения в течение</w:t>
      </w:r>
      <w:r w:rsidRPr="00861D1B">
        <w:rPr>
          <w:sz w:val="24"/>
          <w:szCs w:val="24"/>
        </w:rPr>
        <w:t xml:space="preserve"> 2 (Двух) рабочих дней со дня </w:t>
      </w:r>
      <w:r w:rsidR="008C4E02">
        <w:rPr>
          <w:sz w:val="24"/>
          <w:szCs w:val="24"/>
        </w:rPr>
        <w:t xml:space="preserve">направления </w:t>
      </w:r>
      <w:r w:rsidRPr="00861D1B">
        <w:rPr>
          <w:sz w:val="24"/>
          <w:szCs w:val="24"/>
        </w:rPr>
        <w:t>уведомления</w:t>
      </w:r>
      <w:r w:rsidR="00E417AA" w:rsidRPr="00861D1B">
        <w:rPr>
          <w:rFonts w:eastAsiaTheme="minorHAnsi"/>
          <w:sz w:val="24"/>
          <w:szCs w:val="24"/>
        </w:rPr>
        <w:t>.</w:t>
      </w:r>
    </w:p>
    <w:p w14:paraId="1E36E2E3" w14:textId="7274859D"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sz w:val="24"/>
          <w:szCs w:val="24"/>
        </w:rPr>
        <w:t xml:space="preserve">В случае если Заявитель в течение срока, указанного в абзаце втором настоящего пункта, не устраняет замечания к Заявке, Фонд в течение 2 (Двух) рабочих дней готовит и направляет </w:t>
      </w:r>
      <w:r w:rsidR="006B7158" w:rsidRPr="00125581">
        <w:rPr>
          <w:sz w:val="24"/>
          <w:szCs w:val="24"/>
        </w:rPr>
        <w:t>Заявителю</w:t>
      </w:r>
      <w:r w:rsidR="00861D1B" w:rsidRPr="00125581">
        <w:rPr>
          <w:sz w:val="24"/>
          <w:szCs w:val="24"/>
        </w:rPr>
        <w:t xml:space="preserve"> по электронной почте, указанной в Заявлении,</w:t>
      </w:r>
      <w:r w:rsidRPr="00125581">
        <w:rPr>
          <w:sz w:val="24"/>
          <w:szCs w:val="24"/>
        </w:rPr>
        <w:t xml:space="preserve"> уведомление об отказе в предоставлении финансовой поддержки с указанием причины отказа</w:t>
      </w:r>
      <w:r w:rsidR="00861D1B" w:rsidRPr="00125581">
        <w:rPr>
          <w:sz w:val="24"/>
          <w:szCs w:val="24"/>
        </w:rPr>
        <w:t>.</w:t>
      </w:r>
      <w:r w:rsidR="00E417AA">
        <w:rPr>
          <w:sz w:val="24"/>
          <w:szCs w:val="24"/>
        </w:rPr>
        <w:t xml:space="preserve"> </w:t>
      </w:r>
    </w:p>
    <w:p w14:paraId="5219E264" w14:textId="78D86165" w:rsidR="00985C48" w:rsidRPr="00DF0ECE" w:rsidRDefault="00985C48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rFonts w:eastAsiaTheme="minorHAnsi"/>
          <w:sz w:val="24"/>
          <w:szCs w:val="24"/>
        </w:rPr>
        <w:t xml:space="preserve">4.3. Фонд направляет перечень претендентов, соответствующих условиям предоставления поддержки, в Министерство </w:t>
      </w:r>
      <w:r w:rsidR="001E03C9" w:rsidRPr="00125581">
        <w:rPr>
          <w:rFonts w:eastAsiaTheme="minorHAnsi"/>
          <w:sz w:val="24"/>
          <w:szCs w:val="24"/>
        </w:rPr>
        <w:t xml:space="preserve">в срок не </w:t>
      </w:r>
      <w:r w:rsidR="00C07CD8" w:rsidRPr="00125581">
        <w:rPr>
          <w:rFonts w:eastAsiaTheme="minorHAnsi"/>
          <w:sz w:val="24"/>
          <w:szCs w:val="24"/>
        </w:rPr>
        <w:t>более 4 (Четырёх) ра</w:t>
      </w:r>
      <w:r w:rsidR="00E3658A" w:rsidRPr="00125581">
        <w:rPr>
          <w:rFonts w:eastAsiaTheme="minorHAnsi"/>
          <w:sz w:val="24"/>
          <w:szCs w:val="24"/>
        </w:rPr>
        <w:t>бочих дней с даты приема Заявки, соответствующей требованиям настоящего Положения</w:t>
      </w:r>
      <w:r w:rsidR="008C4E02" w:rsidRPr="00125581">
        <w:rPr>
          <w:rFonts w:eastAsiaTheme="minorHAnsi"/>
          <w:sz w:val="24"/>
          <w:szCs w:val="24"/>
        </w:rPr>
        <w:t>.</w:t>
      </w:r>
    </w:p>
    <w:p w14:paraId="2722F4CA" w14:textId="6234AE39" w:rsidR="00985C48" w:rsidRPr="005E7657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DF0ECE">
        <w:rPr>
          <w:rFonts w:eastAsiaTheme="minorHAnsi"/>
          <w:sz w:val="24"/>
          <w:szCs w:val="24"/>
        </w:rPr>
        <w:t>4.4. Министерство, не позднее следующего рабочего дня за днем получения</w:t>
      </w:r>
      <w:r>
        <w:rPr>
          <w:rFonts w:eastAsiaTheme="minorHAnsi"/>
          <w:sz w:val="24"/>
          <w:szCs w:val="24"/>
        </w:rPr>
        <w:t xml:space="preserve">, выносит перечень претендентов на рассмотрение Комиссии </w:t>
      </w:r>
      <w:r w:rsidRPr="00BB5744">
        <w:rPr>
          <w:rFonts w:eastAsiaTheme="minorHAnsi"/>
          <w:sz w:val="24"/>
          <w:szCs w:val="24"/>
        </w:rPr>
        <w:t>по государственной поддержке предпринимательских инициатив в Мурманск</w:t>
      </w:r>
      <w:r>
        <w:rPr>
          <w:rFonts w:eastAsiaTheme="minorHAnsi"/>
          <w:sz w:val="24"/>
          <w:szCs w:val="24"/>
        </w:rPr>
        <w:t>о</w:t>
      </w:r>
      <w:r w:rsidRPr="00BB5744">
        <w:rPr>
          <w:rFonts w:eastAsiaTheme="minorHAnsi"/>
          <w:sz w:val="24"/>
          <w:szCs w:val="24"/>
        </w:rPr>
        <w:t>й об</w:t>
      </w:r>
      <w:r>
        <w:rPr>
          <w:rFonts w:eastAsiaTheme="minorHAnsi"/>
          <w:sz w:val="24"/>
          <w:szCs w:val="24"/>
        </w:rPr>
        <w:t>ла</w:t>
      </w:r>
      <w:r w:rsidRPr="00BB5744">
        <w:rPr>
          <w:rFonts w:eastAsiaTheme="minorHAnsi"/>
          <w:sz w:val="24"/>
          <w:szCs w:val="24"/>
        </w:rPr>
        <w:t>сти</w:t>
      </w:r>
      <w:r>
        <w:rPr>
          <w:rFonts w:eastAsiaTheme="minorHAnsi"/>
          <w:sz w:val="24"/>
          <w:szCs w:val="24"/>
        </w:rPr>
        <w:t xml:space="preserve"> и готовит протокол по итогам заседания.</w:t>
      </w:r>
    </w:p>
    <w:p w14:paraId="03159FC9" w14:textId="1158C2D9" w:rsidR="00985C48" w:rsidRPr="00985C48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5E7657">
        <w:rPr>
          <w:rFonts w:eastAsiaTheme="minorHAnsi"/>
          <w:sz w:val="24"/>
          <w:szCs w:val="24"/>
        </w:rPr>
        <w:t>4.</w:t>
      </w:r>
      <w:r w:rsidR="00B83DC2">
        <w:rPr>
          <w:rFonts w:eastAsiaTheme="minorHAnsi"/>
          <w:sz w:val="24"/>
          <w:szCs w:val="24"/>
        </w:rPr>
        <w:t>5</w:t>
      </w:r>
      <w:r w:rsidRPr="00985C48">
        <w:rPr>
          <w:rFonts w:eastAsiaTheme="minorHAnsi"/>
          <w:sz w:val="24"/>
          <w:szCs w:val="24"/>
        </w:rPr>
        <w:t xml:space="preserve">. Решение о предоставлении финансовой поддержки оформляется приказом Директора Фонда на основании решения Комиссии в срок не позднее следующего рабочего дня с даты соответствующего протокола. </w:t>
      </w:r>
    </w:p>
    <w:p w14:paraId="76B9C8A8" w14:textId="5A917F00" w:rsidR="007C180D" w:rsidRPr="00DF0ECE" w:rsidRDefault="007C180D" w:rsidP="007C180D">
      <w:pPr>
        <w:ind w:firstLine="426"/>
        <w:jc w:val="both"/>
        <w:rPr>
          <w:sz w:val="24"/>
          <w:szCs w:val="24"/>
        </w:rPr>
      </w:pPr>
      <w:r w:rsidRPr="00985C48">
        <w:rPr>
          <w:sz w:val="24"/>
          <w:szCs w:val="24"/>
        </w:rPr>
        <w:t xml:space="preserve">  </w:t>
      </w:r>
      <w:r w:rsidRPr="00DF0ECE">
        <w:rPr>
          <w:sz w:val="24"/>
          <w:szCs w:val="24"/>
        </w:rPr>
        <w:t>4.</w:t>
      </w:r>
      <w:r w:rsidR="00B83DC2" w:rsidRPr="00DF0ECE">
        <w:rPr>
          <w:sz w:val="24"/>
          <w:szCs w:val="24"/>
        </w:rPr>
        <w:t>6</w:t>
      </w:r>
      <w:r w:rsidRPr="00DF0ECE">
        <w:rPr>
          <w:sz w:val="24"/>
          <w:szCs w:val="24"/>
        </w:rPr>
        <w:t xml:space="preserve">. Фонд </w:t>
      </w:r>
      <w:r w:rsidR="00B83DC2" w:rsidRPr="00DF0ECE">
        <w:rPr>
          <w:sz w:val="24"/>
          <w:szCs w:val="24"/>
        </w:rPr>
        <w:t>не позднее следующего рабочего дня</w:t>
      </w:r>
      <w:r w:rsidRPr="00DF0ECE">
        <w:rPr>
          <w:sz w:val="24"/>
          <w:szCs w:val="24"/>
        </w:rPr>
        <w:t xml:space="preserve"> с даты приказа</w:t>
      </w:r>
      <w:r w:rsidR="00797F0C" w:rsidRPr="00DF0ECE">
        <w:rPr>
          <w:sz w:val="24"/>
          <w:szCs w:val="24"/>
        </w:rPr>
        <w:t xml:space="preserve"> о предоставлении поддержки, направляет Заявителям </w:t>
      </w:r>
      <w:r w:rsidR="00AC723E" w:rsidRPr="00DF0ECE">
        <w:rPr>
          <w:sz w:val="24"/>
          <w:szCs w:val="24"/>
        </w:rPr>
        <w:t xml:space="preserve">соответствующие </w:t>
      </w:r>
      <w:r w:rsidR="00797F0C" w:rsidRPr="00DF0ECE">
        <w:rPr>
          <w:sz w:val="24"/>
          <w:szCs w:val="24"/>
        </w:rPr>
        <w:t>уведомления и</w:t>
      </w:r>
      <w:r w:rsidRPr="00DF0ECE">
        <w:rPr>
          <w:sz w:val="24"/>
          <w:szCs w:val="24"/>
        </w:rPr>
        <w:t xml:space="preserve"> готовит договор о предоставлении финансовой поддержки. Договор должен содержать следующие условия: </w:t>
      </w:r>
    </w:p>
    <w:p w14:paraId="3934070C" w14:textId="526061FA" w:rsidR="007C180D" w:rsidRPr="00DF0ECE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</w:t>
      </w:r>
      <w:r w:rsidR="006B5356" w:rsidRPr="00DF0ECE">
        <w:rPr>
          <w:rFonts w:ascii="Times New Roman" w:hAnsi="Times New Roman"/>
          <w:color w:val="000000" w:themeColor="text1"/>
          <w:sz w:val="24"/>
          <w:szCs w:val="24"/>
        </w:rPr>
        <w:t xml:space="preserve">на себя обязательства </w:t>
      </w:r>
      <w:r w:rsidR="006B5356" w:rsidRPr="00DF0ECE">
        <w:rPr>
          <w:rFonts w:ascii="Times New Roman" w:hAnsi="Times New Roman"/>
          <w:sz w:val="24"/>
          <w:szCs w:val="24"/>
        </w:rPr>
        <w:t>по осуществлению деятельности в течение 1 года после снятия всех ограничений</w:t>
      </w:r>
      <w:r w:rsidRPr="00DF0ECE">
        <w:rPr>
          <w:rFonts w:ascii="Times New Roman" w:hAnsi="Times New Roman"/>
          <w:sz w:val="24"/>
          <w:szCs w:val="24"/>
        </w:rPr>
        <w:t>;</w:t>
      </w:r>
    </w:p>
    <w:p w14:paraId="1BFF2BE2" w14:textId="19D322D3" w:rsidR="007C180D" w:rsidRDefault="007C180D" w:rsidP="003736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по информированию </w:t>
      </w:r>
      <w:r w:rsidR="00BB7ACE">
        <w:rPr>
          <w:rFonts w:ascii="Times New Roman" w:hAnsi="Times New Roman"/>
          <w:sz w:val="24"/>
          <w:szCs w:val="24"/>
        </w:rPr>
        <w:t>Организатора мероприятия</w:t>
      </w:r>
      <w:r w:rsidRPr="00DF0ECE">
        <w:rPr>
          <w:rFonts w:ascii="Times New Roman" w:hAnsi="Times New Roman"/>
          <w:sz w:val="24"/>
          <w:szCs w:val="24"/>
        </w:rPr>
        <w:t xml:space="preserve"> о смене места ведения предпринимательской деятельности и (или) планируемой ликвидации;</w:t>
      </w:r>
    </w:p>
    <w:p w14:paraId="000B66DE" w14:textId="0BE2ED0D" w:rsidR="007C180D" w:rsidRPr="00DF0ECE" w:rsidRDefault="007C180D" w:rsidP="00373666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DF0ECE">
        <w:rPr>
          <w:rFonts w:ascii="Times New Roman" w:hAnsi="Times New Roman"/>
          <w:sz w:val="24"/>
          <w:szCs w:val="24"/>
        </w:rPr>
        <w:t>осуществить возврат бюджетных средств в полном объеме в случае неисполнения требований настоящ</w:t>
      </w:r>
      <w:r w:rsidR="00B83DC2" w:rsidRPr="00DF0ECE">
        <w:rPr>
          <w:rFonts w:ascii="Times New Roman" w:hAnsi="Times New Roman"/>
          <w:sz w:val="24"/>
          <w:szCs w:val="24"/>
        </w:rPr>
        <w:t xml:space="preserve">его Положения </w:t>
      </w:r>
      <w:r w:rsidRPr="00DF0ECE">
        <w:rPr>
          <w:rFonts w:ascii="Times New Roman" w:hAnsi="Times New Roman"/>
          <w:sz w:val="24"/>
          <w:szCs w:val="24"/>
        </w:rPr>
        <w:t>и</w:t>
      </w:r>
      <w:r w:rsidR="00B83DC2" w:rsidRPr="00DF0ECE">
        <w:rPr>
          <w:rFonts w:ascii="Times New Roman" w:hAnsi="Times New Roman"/>
          <w:sz w:val="24"/>
          <w:szCs w:val="24"/>
        </w:rPr>
        <w:t xml:space="preserve"> </w:t>
      </w:r>
      <w:r w:rsidRPr="00DF0ECE">
        <w:rPr>
          <w:rFonts w:ascii="Times New Roman" w:hAnsi="Times New Roman"/>
          <w:sz w:val="24"/>
          <w:szCs w:val="24"/>
        </w:rPr>
        <w:t xml:space="preserve">заключенного договора о предоставлении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>.</w:t>
      </w:r>
    </w:p>
    <w:p w14:paraId="318E95EE" w14:textId="0774DCCB" w:rsidR="00AC723E" w:rsidRPr="00AC723E" w:rsidRDefault="00373666" w:rsidP="00AC723E">
      <w:pPr>
        <w:ind w:firstLine="567"/>
        <w:jc w:val="both"/>
        <w:rPr>
          <w:sz w:val="24"/>
          <w:szCs w:val="24"/>
        </w:rPr>
      </w:pPr>
      <w:r w:rsidRPr="00DF0ECE">
        <w:rPr>
          <w:sz w:val="24"/>
          <w:szCs w:val="24"/>
        </w:rPr>
        <w:t>4.7.</w:t>
      </w:r>
      <w:r w:rsidR="00797F0C" w:rsidRPr="00DF0ECE">
        <w:rPr>
          <w:sz w:val="24"/>
          <w:szCs w:val="24"/>
        </w:rPr>
        <w:t xml:space="preserve"> </w:t>
      </w:r>
      <w:r w:rsidR="00AC723E" w:rsidRPr="00DF0ECE">
        <w:rPr>
          <w:sz w:val="24"/>
          <w:szCs w:val="24"/>
        </w:rPr>
        <w:t>Получатель финансовой поддержки в течение 2 (Двух) рабочих дней после получения уведомления, в присутствии представителя Фонда, подписывает договор о предоставлении финансовой поддержки.</w:t>
      </w:r>
    </w:p>
    <w:p w14:paraId="37ED577D" w14:textId="120E8F4F" w:rsidR="00EE67E9" w:rsidRPr="00AC723E" w:rsidRDefault="00EE67E9" w:rsidP="00AC723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23E">
        <w:rPr>
          <w:rFonts w:ascii="Times New Roman" w:eastAsiaTheme="minorHAnsi" w:hAnsi="Times New Roman"/>
          <w:sz w:val="24"/>
          <w:szCs w:val="24"/>
        </w:rPr>
        <w:t>4.</w:t>
      </w:r>
      <w:r w:rsidR="00AC723E">
        <w:rPr>
          <w:rFonts w:ascii="Times New Roman" w:eastAsiaTheme="minorHAnsi" w:hAnsi="Times New Roman"/>
          <w:sz w:val="24"/>
          <w:szCs w:val="24"/>
        </w:rPr>
        <w:t>8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. Предоставление финансовой поддержки осуществляется безналичным платежом на реквизиты </w:t>
      </w:r>
      <w:r w:rsidR="00035429" w:rsidRPr="00AC723E">
        <w:rPr>
          <w:rFonts w:ascii="Times New Roman" w:eastAsiaTheme="minorHAnsi" w:hAnsi="Times New Roman"/>
          <w:sz w:val="24"/>
          <w:szCs w:val="24"/>
        </w:rPr>
        <w:t>расчетного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счета Заявителя, указанные в Заявлении, в срок не позднее 2 (</w:t>
      </w:r>
      <w:r w:rsidR="006A2916">
        <w:rPr>
          <w:rFonts w:ascii="Times New Roman" w:eastAsiaTheme="minorHAnsi" w:hAnsi="Times New Roman"/>
          <w:sz w:val="24"/>
          <w:szCs w:val="24"/>
        </w:rPr>
        <w:t>Д</w:t>
      </w:r>
      <w:r w:rsidRPr="00AC723E">
        <w:rPr>
          <w:rFonts w:ascii="Times New Roman" w:eastAsiaTheme="minorHAnsi" w:hAnsi="Times New Roman"/>
          <w:sz w:val="24"/>
          <w:szCs w:val="24"/>
        </w:rPr>
        <w:t>вух) рабочих дней с даты подписания</w:t>
      </w:r>
      <w:r w:rsidR="00855A32" w:rsidRPr="00AC723E">
        <w:rPr>
          <w:rFonts w:ascii="Times New Roman" w:eastAsiaTheme="minorHAnsi" w:hAnsi="Times New Roman"/>
          <w:sz w:val="24"/>
          <w:szCs w:val="24"/>
        </w:rPr>
        <w:t xml:space="preserve"> соответствующего договора.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7421CFF" w14:textId="40EB72FB" w:rsidR="00EE67E9" w:rsidRPr="00BB7ACE" w:rsidRDefault="00EE67E9" w:rsidP="00816F61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AC723E">
        <w:rPr>
          <w:rFonts w:eastAsiaTheme="minorHAnsi"/>
          <w:sz w:val="24"/>
          <w:szCs w:val="24"/>
        </w:rPr>
        <w:t>4.</w:t>
      </w:r>
      <w:r w:rsidR="00AC723E">
        <w:rPr>
          <w:rFonts w:eastAsiaTheme="minorHAnsi"/>
          <w:sz w:val="24"/>
          <w:szCs w:val="24"/>
        </w:rPr>
        <w:t>9</w:t>
      </w:r>
      <w:r w:rsidRPr="00AC723E">
        <w:rPr>
          <w:rFonts w:eastAsiaTheme="minorHAnsi"/>
          <w:sz w:val="24"/>
          <w:szCs w:val="24"/>
        </w:rPr>
        <w:t xml:space="preserve">. </w:t>
      </w:r>
      <w:r w:rsidRPr="00BB7ACE">
        <w:rPr>
          <w:rFonts w:eastAsiaTheme="minorHAnsi"/>
          <w:sz w:val="24"/>
          <w:szCs w:val="24"/>
        </w:rPr>
        <w:t xml:space="preserve">В случае установленного Фондом несоответствия Заявителя требованиям разделов 2 и 3 настоящего Положения, предоставление финансовой поддержки не осуществляется. Фонд уведомляет Заявителя об отказе в предоставлении </w:t>
      </w:r>
      <w:r w:rsidR="007C180D" w:rsidRPr="00BB7ACE">
        <w:rPr>
          <w:rFonts w:eastAsiaTheme="minorHAnsi"/>
          <w:sz w:val="24"/>
          <w:szCs w:val="24"/>
        </w:rPr>
        <w:t>поддержки</w:t>
      </w:r>
      <w:r w:rsidRPr="00BB7ACE">
        <w:rPr>
          <w:rFonts w:eastAsiaTheme="minorHAnsi"/>
          <w:sz w:val="24"/>
          <w:szCs w:val="24"/>
        </w:rPr>
        <w:t xml:space="preserve"> выплаты с указанием причин отказа в течение </w:t>
      </w:r>
      <w:r w:rsidR="009C2CBF" w:rsidRPr="00BB7ACE">
        <w:rPr>
          <w:rFonts w:eastAsiaTheme="minorHAnsi"/>
          <w:sz w:val="24"/>
          <w:szCs w:val="24"/>
        </w:rPr>
        <w:t>3</w:t>
      </w:r>
      <w:r w:rsidRPr="00BB7ACE">
        <w:rPr>
          <w:rFonts w:eastAsiaTheme="minorHAnsi"/>
          <w:sz w:val="24"/>
          <w:szCs w:val="24"/>
        </w:rPr>
        <w:t xml:space="preserve"> (</w:t>
      </w:r>
      <w:r w:rsidR="009C2CBF" w:rsidRPr="00BB7ACE">
        <w:rPr>
          <w:rFonts w:eastAsiaTheme="minorHAnsi"/>
          <w:sz w:val="24"/>
          <w:szCs w:val="24"/>
        </w:rPr>
        <w:t>Трёх</w:t>
      </w:r>
      <w:r w:rsidRPr="00BB7ACE">
        <w:rPr>
          <w:rFonts w:eastAsiaTheme="minorHAnsi"/>
          <w:sz w:val="24"/>
          <w:szCs w:val="24"/>
        </w:rPr>
        <w:t>) рабочих дней с момента выявления несоответствия</w:t>
      </w:r>
      <w:r w:rsidR="00BB7ACE" w:rsidRPr="00BB7ACE">
        <w:rPr>
          <w:rFonts w:eastAsiaTheme="minorHAnsi"/>
          <w:sz w:val="24"/>
          <w:szCs w:val="24"/>
        </w:rPr>
        <w:t xml:space="preserve"> п</w:t>
      </w:r>
      <w:r w:rsidR="00816F61" w:rsidRPr="00BB7ACE">
        <w:rPr>
          <w:rFonts w:eastAsiaTheme="minorHAnsi"/>
          <w:sz w:val="24"/>
          <w:szCs w:val="24"/>
        </w:rPr>
        <w:t>утем направления уведомления по эл</w:t>
      </w:r>
      <w:r w:rsidR="00BB7ACE" w:rsidRPr="00BB7ACE">
        <w:rPr>
          <w:rFonts w:eastAsiaTheme="minorHAnsi"/>
          <w:sz w:val="24"/>
          <w:szCs w:val="24"/>
        </w:rPr>
        <w:t>ектронной</w:t>
      </w:r>
      <w:r w:rsidR="00816F61" w:rsidRPr="00BB7ACE">
        <w:rPr>
          <w:rFonts w:eastAsiaTheme="minorHAnsi"/>
          <w:sz w:val="24"/>
          <w:szCs w:val="24"/>
        </w:rPr>
        <w:t xml:space="preserve"> почте, указанной в </w:t>
      </w:r>
      <w:r w:rsidR="00BB7ACE" w:rsidRPr="00BB7ACE">
        <w:rPr>
          <w:rFonts w:eastAsiaTheme="minorHAnsi"/>
          <w:sz w:val="24"/>
          <w:szCs w:val="24"/>
        </w:rPr>
        <w:t>З</w:t>
      </w:r>
      <w:r w:rsidR="00816F61" w:rsidRPr="00BB7ACE">
        <w:rPr>
          <w:rFonts w:eastAsiaTheme="minorHAnsi"/>
          <w:sz w:val="24"/>
          <w:szCs w:val="24"/>
        </w:rPr>
        <w:t>аявлении.</w:t>
      </w:r>
    </w:p>
    <w:p w14:paraId="6AB47CF1" w14:textId="0A894C77" w:rsidR="0097028A" w:rsidRPr="00BB7ACE" w:rsidRDefault="00EE67E9" w:rsidP="00C50407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BB7ACE">
        <w:rPr>
          <w:rFonts w:eastAsiaTheme="minorHAnsi"/>
          <w:sz w:val="24"/>
          <w:szCs w:val="24"/>
        </w:rPr>
        <w:t>4.</w:t>
      </w:r>
      <w:r w:rsidR="00AC723E" w:rsidRPr="00BB7ACE">
        <w:rPr>
          <w:rFonts w:eastAsiaTheme="minorHAnsi"/>
          <w:sz w:val="24"/>
          <w:szCs w:val="24"/>
        </w:rPr>
        <w:t>10</w:t>
      </w:r>
      <w:r w:rsidRPr="00BB7ACE">
        <w:rPr>
          <w:rFonts w:eastAsiaTheme="minorHAnsi"/>
          <w:sz w:val="24"/>
          <w:szCs w:val="24"/>
        </w:rPr>
        <w:t xml:space="preserve">. </w:t>
      </w:r>
      <w:r w:rsidR="00C50407" w:rsidRPr="00BB7ACE">
        <w:rPr>
          <w:rFonts w:eastAsiaTheme="minorHAnsi"/>
          <w:sz w:val="24"/>
          <w:szCs w:val="24"/>
        </w:rPr>
        <w:t>Финансовая поддержка может быть предоставлена конкретному Заявителю</w:t>
      </w:r>
      <w:r w:rsidR="00B83DC2" w:rsidRPr="00BB7ACE">
        <w:rPr>
          <w:rFonts w:eastAsiaTheme="minorHAnsi"/>
          <w:sz w:val="24"/>
          <w:szCs w:val="24"/>
        </w:rPr>
        <w:t xml:space="preserve"> на возмещение затрат, понесенных в текущем году</w:t>
      </w:r>
      <w:r w:rsidR="00D37EB3" w:rsidRPr="00BB7ACE">
        <w:rPr>
          <w:rFonts w:eastAsiaTheme="minorHAnsi"/>
          <w:sz w:val="24"/>
          <w:szCs w:val="24"/>
        </w:rPr>
        <w:t xml:space="preserve"> в период действия </w:t>
      </w:r>
      <w:r w:rsidR="00D37EB3" w:rsidRPr="00BB7ACE">
        <w:rPr>
          <w:rFonts w:eastAsia="Calibri"/>
          <w:sz w:val="24"/>
          <w:szCs w:val="24"/>
          <w:lang w:eastAsia="en-US"/>
        </w:rPr>
        <w:t>ограничений на осуществление деятельности</w:t>
      </w:r>
      <w:r w:rsidR="00B83DC2" w:rsidRPr="00BB7ACE">
        <w:rPr>
          <w:rFonts w:eastAsiaTheme="minorHAnsi"/>
          <w:sz w:val="24"/>
          <w:szCs w:val="24"/>
        </w:rPr>
        <w:t>.</w:t>
      </w:r>
    </w:p>
    <w:p w14:paraId="4F4F3D1E" w14:textId="75D9AD1B" w:rsidR="00EE67E9" w:rsidRPr="00A709C3" w:rsidRDefault="00C50407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</w:rPr>
      </w:pPr>
      <w:r w:rsidRPr="00BB7ACE">
        <w:rPr>
          <w:rFonts w:eastAsiaTheme="minorHAnsi"/>
          <w:sz w:val="24"/>
          <w:szCs w:val="24"/>
        </w:rPr>
        <w:t>4.</w:t>
      </w:r>
      <w:r w:rsidR="00A709C3" w:rsidRPr="00BB7ACE">
        <w:rPr>
          <w:rFonts w:eastAsiaTheme="minorHAnsi"/>
          <w:sz w:val="24"/>
          <w:szCs w:val="24"/>
        </w:rPr>
        <w:t>1</w:t>
      </w:r>
      <w:r w:rsidR="00AC723E" w:rsidRPr="00BB7ACE">
        <w:rPr>
          <w:rFonts w:eastAsiaTheme="minorHAnsi"/>
          <w:sz w:val="24"/>
          <w:szCs w:val="24"/>
        </w:rPr>
        <w:t>1</w:t>
      </w:r>
      <w:r w:rsidRPr="00BB7ACE">
        <w:rPr>
          <w:rFonts w:eastAsiaTheme="minorHAnsi"/>
          <w:sz w:val="24"/>
          <w:szCs w:val="24"/>
        </w:rPr>
        <w:t xml:space="preserve">. </w:t>
      </w:r>
      <w:bookmarkEnd w:id="2"/>
      <w:r w:rsidR="00EE67E9" w:rsidRPr="00BB7ACE">
        <w:rPr>
          <w:rFonts w:eastAsiaTheme="minorHAnsi"/>
          <w:sz w:val="24"/>
          <w:szCs w:val="24"/>
        </w:rPr>
        <w:t>Заявки на данный</w:t>
      </w:r>
      <w:r w:rsidR="00EE67E9" w:rsidRPr="00D37EB3">
        <w:rPr>
          <w:rFonts w:eastAsiaTheme="minorHAnsi"/>
          <w:sz w:val="24"/>
          <w:szCs w:val="24"/>
        </w:rPr>
        <w:t xml:space="preserve"> вид поддержки принимаются в срок до </w:t>
      </w:r>
      <w:r w:rsidR="00C87132" w:rsidRPr="00D37EB3">
        <w:rPr>
          <w:rFonts w:eastAsiaTheme="minorHAnsi"/>
          <w:sz w:val="24"/>
          <w:szCs w:val="24"/>
        </w:rPr>
        <w:t>22</w:t>
      </w:r>
      <w:r w:rsidR="00EE67E9" w:rsidRPr="00D37EB3">
        <w:rPr>
          <w:rFonts w:eastAsiaTheme="minorHAnsi"/>
          <w:sz w:val="24"/>
          <w:szCs w:val="24"/>
        </w:rPr>
        <w:t xml:space="preserve"> </w:t>
      </w:r>
      <w:r w:rsidR="00C87132" w:rsidRPr="00D37EB3">
        <w:rPr>
          <w:rFonts w:eastAsiaTheme="minorHAnsi"/>
          <w:sz w:val="24"/>
          <w:szCs w:val="24"/>
        </w:rPr>
        <w:t>декабря</w:t>
      </w:r>
      <w:r w:rsidR="00EE67E9" w:rsidRPr="00D37EB3">
        <w:rPr>
          <w:rFonts w:eastAsiaTheme="minorHAnsi"/>
          <w:sz w:val="24"/>
          <w:szCs w:val="24"/>
        </w:rPr>
        <w:t xml:space="preserve"> 2020 года включительно. В случае освоения средств субсидии в полном объеме до наступления вышеуказанного срока, дальнейший прием Заявок приостанавливается. Информация о приостановлении приема Заявок размещается на интернет-сайтах: </w:t>
      </w:r>
      <w:hyperlink r:id="rId8" w:history="1"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formap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9" w:history="1">
        <w:r w:rsidR="00EE67E9" w:rsidRPr="00D37EB3">
          <w:rPr>
            <w:rStyle w:val="af7"/>
            <w:rFonts w:eastAsiaTheme="minorHAnsi"/>
            <w:sz w:val="24"/>
            <w:szCs w:val="24"/>
          </w:rPr>
          <w:t>www.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10" w:history="1"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maloe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A709C3" w:rsidRPr="00D37EB3">
        <w:rPr>
          <w:rFonts w:eastAsiaTheme="minorHAnsi"/>
          <w:sz w:val="24"/>
          <w:szCs w:val="24"/>
        </w:rPr>
        <w:t>.</w:t>
      </w:r>
    </w:p>
    <w:p w14:paraId="2DE8754D" w14:textId="77777777" w:rsidR="00B4540C" w:rsidRDefault="00B4540C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A3EEDA1" w14:textId="77777777" w:rsidR="009E168F" w:rsidRDefault="009E168F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485496C" w14:textId="77777777" w:rsidR="00826283" w:rsidRDefault="00826283" w:rsidP="00D61304">
      <w:pPr>
        <w:ind w:left="7788"/>
        <w:rPr>
          <w:sz w:val="24"/>
          <w:szCs w:val="24"/>
        </w:rPr>
      </w:pPr>
    </w:p>
    <w:p w14:paraId="085E6AA3" w14:textId="77777777" w:rsidR="00826283" w:rsidRDefault="00826283" w:rsidP="00D61304">
      <w:pPr>
        <w:ind w:left="7788"/>
        <w:rPr>
          <w:sz w:val="24"/>
          <w:szCs w:val="24"/>
        </w:rPr>
      </w:pPr>
    </w:p>
    <w:p w14:paraId="292D9DBF" w14:textId="77777777" w:rsidR="00826283" w:rsidRDefault="00826283" w:rsidP="00D61304">
      <w:pPr>
        <w:ind w:left="7788"/>
        <w:rPr>
          <w:sz w:val="24"/>
          <w:szCs w:val="24"/>
        </w:rPr>
      </w:pPr>
    </w:p>
    <w:p w14:paraId="56097A82" w14:textId="77777777" w:rsidR="00826283" w:rsidRDefault="00826283" w:rsidP="009E168F">
      <w:pPr>
        <w:rPr>
          <w:sz w:val="24"/>
          <w:szCs w:val="24"/>
        </w:rPr>
      </w:pPr>
    </w:p>
    <w:p w14:paraId="44ADAA10" w14:textId="77777777" w:rsidR="00826283" w:rsidRDefault="00826283" w:rsidP="00D61304">
      <w:pPr>
        <w:ind w:left="7788"/>
        <w:rPr>
          <w:sz w:val="24"/>
          <w:szCs w:val="24"/>
        </w:rPr>
      </w:pPr>
    </w:p>
    <w:p w14:paraId="556203AC" w14:textId="77777777" w:rsidR="00826283" w:rsidRDefault="00826283" w:rsidP="00D61304">
      <w:pPr>
        <w:ind w:left="7788"/>
        <w:rPr>
          <w:sz w:val="24"/>
          <w:szCs w:val="24"/>
        </w:rPr>
      </w:pPr>
    </w:p>
    <w:p w14:paraId="331F7A6A" w14:textId="77777777" w:rsidR="00187ADD" w:rsidRPr="004F370C" w:rsidRDefault="00187ADD" w:rsidP="00187ADD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t>Приложение № 1</w:t>
      </w:r>
    </w:p>
    <w:p w14:paraId="59A80E7F" w14:textId="4A553BCE" w:rsidR="00187ADD" w:rsidRPr="004F370C" w:rsidRDefault="00187ADD" w:rsidP="007064A6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14:paraId="1F40FDBF" w14:textId="77777777" w:rsidR="00187ADD" w:rsidRPr="004F370C" w:rsidRDefault="00187ADD" w:rsidP="00187ADD">
      <w:pPr>
        <w:ind w:left="7788"/>
        <w:rPr>
          <w:sz w:val="24"/>
          <w:szCs w:val="24"/>
        </w:rPr>
      </w:pPr>
    </w:p>
    <w:p w14:paraId="1B535989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14:paraId="679EABBE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14:paraId="4D2F8318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14:paraId="32C51F37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</w:p>
    <w:p w14:paraId="4F4B3F3F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</w:p>
    <w:p w14:paraId="14C62B8E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14:paraId="1181ADFF" w14:textId="77777777" w:rsidR="00187ADD" w:rsidRPr="004F370C" w:rsidRDefault="00187ADD" w:rsidP="00187AD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6214"/>
      </w:tblGrid>
      <w:tr w:rsidR="00A6557A" w:rsidRPr="004F370C" w14:paraId="168D13DA" w14:textId="77777777" w:rsidTr="004A3A74">
        <w:tc>
          <w:tcPr>
            <w:tcW w:w="3450" w:type="dxa"/>
          </w:tcPr>
          <w:p w14:paraId="36FCC716" w14:textId="77777777" w:rsidR="00187ADD" w:rsidRPr="004F370C" w:rsidRDefault="00187ADD" w:rsidP="004A3A74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1A6E5A5B" w14:textId="77777777" w:rsidR="00187ADD" w:rsidRPr="004F370C" w:rsidRDefault="00187ADD" w:rsidP="004A3A74">
            <w:pPr>
              <w:rPr>
                <w:sz w:val="24"/>
                <w:szCs w:val="24"/>
              </w:rPr>
            </w:pPr>
          </w:p>
        </w:tc>
      </w:tr>
      <w:tr w:rsidR="00A6557A" w:rsidRPr="00FA0DF0" w14:paraId="5C87BCE4" w14:textId="77777777" w:rsidTr="004A3A74">
        <w:tc>
          <w:tcPr>
            <w:tcW w:w="3450" w:type="dxa"/>
          </w:tcPr>
          <w:p w14:paraId="3D3F4DEA" w14:textId="77777777"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14:paraId="409CDAEE" w14:textId="77777777"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187ADD" w:rsidRPr="00FA0DF0" w14:paraId="1AA0EEB6" w14:textId="77777777" w:rsidTr="004A3A74">
        <w:tc>
          <w:tcPr>
            <w:tcW w:w="9922" w:type="dxa"/>
            <w:gridSpan w:val="2"/>
          </w:tcPr>
          <w:p w14:paraId="6261F7D9" w14:textId="2F433AA2" w:rsidR="00A6557A" w:rsidRDefault="00187ADD" w:rsidP="005D610B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 w:rsidR="00A6557A">
              <w:rPr>
                <w:sz w:val="24"/>
                <w:szCs w:val="24"/>
              </w:rPr>
              <w:t xml:space="preserve">на компенсацию затрат </w:t>
            </w:r>
            <w:r w:rsidR="005D610B">
              <w:rPr>
                <w:sz w:val="24"/>
                <w:szCs w:val="24"/>
              </w:rPr>
              <w:t>_____________________________________</w:t>
            </w:r>
            <w:r w:rsidR="00A6557A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в </w:t>
            </w:r>
            <w:r w:rsidR="00A6557A">
              <w:rPr>
                <w:sz w:val="24"/>
                <w:szCs w:val="24"/>
              </w:rPr>
              <w:t>размере __________________________________ рублей.</w:t>
            </w:r>
          </w:p>
          <w:p w14:paraId="5E666E43" w14:textId="11D8CD4A" w:rsidR="00187ADD" w:rsidRPr="00FA0DF0" w:rsidRDefault="00187ADD" w:rsidP="004A3A74">
            <w:pPr>
              <w:jc w:val="both"/>
              <w:rPr>
                <w:sz w:val="24"/>
                <w:szCs w:val="24"/>
              </w:rPr>
            </w:pPr>
          </w:p>
        </w:tc>
      </w:tr>
    </w:tbl>
    <w:p w14:paraId="34E32709" w14:textId="77777777" w:rsidR="00187ADD" w:rsidRPr="00A13818" w:rsidRDefault="00187ADD" w:rsidP="00187A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187ADD" w:rsidRPr="00A13818" w14:paraId="1B3755F5" w14:textId="77777777" w:rsidTr="004A3A74">
        <w:trPr>
          <w:trHeight w:val="1227"/>
        </w:trPr>
        <w:tc>
          <w:tcPr>
            <w:tcW w:w="4531" w:type="dxa"/>
            <w:vAlign w:val="center"/>
          </w:tcPr>
          <w:p w14:paraId="095D460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14:paraId="5A55735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4B6BFF5" w14:textId="77777777" w:rsidTr="004A3A74">
        <w:trPr>
          <w:cantSplit/>
        </w:trPr>
        <w:tc>
          <w:tcPr>
            <w:tcW w:w="4531" w:type="dxa"/>
          </w:tcPr>
          <w:p w14:paraId="34E9610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14:paraId="783D5A1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6B0D8D3" w14:textId="77777777" w:rsidTr="004A3A74">
        <w:trPr>
          <w:cantSplit/>
        </w:trPr>
        <w:tc>
          <w:tcPr>
            <w:tcW w:w="4531" w:type="dxa"/>
          </w:tcPr>
          <w:p w14:paraId="51EF0779" w14:textId="2F3FC345" w:rsidR="00187ADD" w:rsidRPr="00A13818" w:rsidRDefault="000E1AFA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 w:rsidR="00187ADD"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14:paraId="59FE954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01ECD76" w14:textId="77777777" w:rsidTr="004A3A74">
        <w:trPr>
          <w:cantSplit/>
        </w:trPr>
        <w:tc>
          <w:tcPr>
            <w:tcW w:w="4531" w:type="dxa"/>
          </w:tcPr>
          <w:p w14:paraId="197AD3F2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14:paraId="1821B4B9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37CEE9B4" w14:textId="77777777" w:rsidTr="004A3A74">
        <w:tc>
          <w:tcPr>
            <w:tcW w:w="4531" w:type="dxa"/>
          </w:tcPr>
          <w:p w14:paraId="18BD00C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25D4CFFB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14:paraId="703B8E4C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01BB4112" w14:textId="77777777" w:rsidTr="004A3A74">
        <w:tc>
          <w:tcPr>
            <w:tcW w:w="4531" w:type="dxa"/>
          </w:tcPr>
          <w:p w14:paraId="17E86E0B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14:paraId="4AD252B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799519E" w14:textId="77777777" w:rsidTr="004A3A74">
        <w:tc>
          <w:tcPr>
            <w:tcW w:w="4531" w:type="dxa"/>
          </w:tcPr>
          <w:p w14:paraId="7E49BD48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14:paraId="6DEF7CF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33B9EA48" w14:textId="77777777" w:rsidTr="004A3A74">
        <w:tc>
          <w:tcPr>
            <w:tcW w:w="4531" w:type="dxa"/>
          </w:tcPr>
          <w:p w14:paraId="6FDCDE0E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14:paraId="073FC01E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7F1821A6" w14:textId="77777777" w:rsidTr="004A3A74">
        <w:tc>
          <w:tcPr>
            <w:tcW w:w="4531" w:type="dxa"/>
          </w:tcPr>
          <w:p w14:paraId="7E5DAC83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14:paraId="6AB00E0E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5054F324" w14:textId="77777777" w:rsidTr="004A3A74">
        <w:tc>
          <w:tcPr>
            <w:tcW w:w="4531" w:type="dxa"/>
          </w:tcPr>
          <w:p w14:paraId="5BCFD317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14:paraId="4EE207E0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444D2A5C" w14:textId="77777777" w:rsidTr="004A3A74">
        <w:tc>
          <w:tcPr>
            <w:tcW w:w="4531" w:type="dxa"/>
          </w:tcPr>
          <w:p w14:paraId="660092F4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14:paraId="3F12838A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F03E701" w14:textId="77777777" w:rsidTr="004A3A74">
        <w:tc>
          <w:tcPr>
            <w:tcW w:w="4531" w:type="dxa"/>
          </w:tcPr>
          <w:p w14:paraId="5F5EF478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14:paraId="68FC698C" w14:textId="77777777" w:rsidTr="004A3A74">
              <w:tc>
                <w:tcPr>
                  <w:tcW w:w="360" w:type="dxa"/>
                </w:tcPr>
                <w:p w14:paraId="58D592C2" w14:textId="77777777"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46BFD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DE0A71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E76374D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834760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A13B3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769A82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B651E6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14C831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4E57EF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B903D5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78E4AC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8D7D790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B7581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5ED9C6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9698F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7777C1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DDFA2C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7520F0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37D4CE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6A171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2E79F77B" w14:textId="77777777" w:rsidTr="004A3A74">
        <w:tc>
          <w:tcPr>
            <w:tcW w:w="4531" w:type="dxa"/>
          </w:tcPr>
          <w:p w14:paraId="73C1E68E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14:paraId="70B6C394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77719D6" w14:textId="77777777" w:rsidTr="004A3A74">
        <w:tc>
          <w:tcPr>
            <w:tcW w:w="4531" w:type="dxa"/>
          </w:tcPr>
          <w:p w14:paraId="1818071F" w14:textId="77777777"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14:paraId="6CD5F724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76D2617B" w14:textId="77777777" w:rsidTr="004A3A74">
        <w:tc>
          <w:tcPr>
            <w:tcW w:w="4531" w:type="dxa"/>
          </w:tcPr>
          <w:p w14:paraId="5F270706" w14:textId="77777777"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14:paraId="48C33A1A" w14:textId="77777777" w:rsidTr="004A3A74">
              <w:tc>
                <w:tcPr>
                  <w:tcW w:w="360" w:type="dxa"/>
                </w:tcPr>
                <w:p w14:paraId="77455AAD" w14:textId="77777777"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B4957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CD6980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92F4F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3CBCEC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C904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B6236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784FA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948677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F78A67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855EF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89929D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E7A7A1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01682A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9E751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BFDDC7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4FF085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6F09081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E491F5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C04FD4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98D93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29C99" w14:textId="77777777" w:rsidR="00187ADD" w:rsidRDefault="00187ADD" w:rsidP="00187ADD">
      <w:pPr>
        <w:pStyle w:val="ac"/>
        <w:tabs>
          <w:tab w:val="left" w:pos="708"/>
        </w:tabs>
        <w:ind w:right="-18"/>
        <w:rPr>
          <w:sz w:val="24"/>
          <w:szCs w:val="24"/>
        </w:rPr>
      </w:pPr>
    </w:p>
    <w:p w14:paraId="196E8F99" w14:textId="77777777" w:rsidR="00187ADD" w:rsidRPr="00A13818" w:rsidRDefault="00187ADD" w:rsidP="00187ADD">
      <w:pPr>
        <w:widowControl w:val="0"/>
        <w:adjustRightInd w:val="0"/>
        <w:ind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14:paraId="4187975B" w14:textId="77777777" w:rsidR="00187ADD" w:rsidRPr="00A13818" w:rsidRDefault="00187ADD" w:rsidP="008A3379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9C64F6F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17E212D8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6F9A0D0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419B3C2E" w14:textId="77777777" w:rsidR="00187ADD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14:paraId="067E93CE" w14:textId="02DD3CC5" w:rsidR="008A3379" w:rsidRPr="00A41935" w:rsidRDefault="008A3379" w:rsidP="00EC41D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14:paraId="036CE8D6" w14:textId="77777777" w:rsidR="00187ADD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14:paraId="042D16D0" w14:textId="77777777"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14:paraId="50D0DE76" w14:textId="77777777"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14:paraId="77F337D8" w14:textId="53F711A6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(НМК «ФОРМАП»)</w:t>
      </w:r>
      <w:r w:rsidRPr="00397122">
        <w:rPr>
          <w:bCs/>
          <w:sz w:val="24"/>
          <w:szCs w:val="24"/>
        </w:rPr>
        <w:t xml:space="preserve"> </w:t>
      </w:r>
      <w:r w:rsidRPr="00397122">
        <w:rPr>
          <w:sz w:val="24"/>
          <w:szCs w:val="24"/>
        </w:rPr>
        <w:t>финансовой поддержки</w:t>
      </w:r>
      <w:r w:rsidR="00A6557A">
        <w:rPr>
          <w:sz w:val="24"/>
          <w:szCs w:val="24"/>
        </w:rPr>
        <w:t xml:space="preserve"> на компенсацию затрат</w:t>
      </w:r>
      <w:r w:rsidRPr="003971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Pr="00397122">
        <w:rPr>
          <w:bCs/>
          <w:sz w:val="24"/>
          <w:szCs w:val="24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11" w:history="1">
        <w:r w:rsidRPr="0059392D">
          <w:rPr>
            <w:rStyle w:val="af7"/>
            <w:bCs/>
            <w:sz w:val="24"/>
            <w:szCs w:val="24"/>
            <w:lang w:val="en-US"/>
          </w:rPr>
          <w:t>www</w:t>
        </w:r>
        <w:r w:rsidRPr="0059392D">
          <w:rPr>
            <w:rStyle w:val="af7"/>
            <w:bCs/>
            <w:sz w:val="24"/>
            <w:szCs w:val="24"/>
          </w:rPr>
          <w:t>.</w:t>
        </w:r>
        <w:proofErr w:type="spellStart"/>
        <w:r w:rsidRPr="0059392D">
          <w:rPr>
            <w:rStyle w:val="af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f7"/>
            <w:bCs/>
            <w:sz w:val="24"/>
            <w:szCs w:val="24"/>
          </w:rPr>
          <w:t>.</w:t>
        </w:r>
        <w:r w:rsidRPr="0059392D">
          <w:rPr>
            <w:rStyle w:val="af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14:paraId="48B257A6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14:paraId="7CD950A5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14:paraId="37F7C5E0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14:paraId="376EE6A3" w14:textId="77777777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14:paraId="3492C0E6" w14:textId="2E5C924F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 w:rsidR="00A6557A">
        <w:rPr>
          <w:bCs/>
          <w:i/>
          <w:sz w:val="24"/>
          <w:szCs w:val="24"/>
        </w:rPr>
        <w:t>_________________________________________________на</w:t>
      </w:r>
      <w:r>
        <w:rPr>
          <w:bCs/>
          <w:i/>
          <w:sz w:val="24"/>
          <w:szCs w:val="24"/>
        </w:rPr>
        <w:t xml:space="preserve"> __ л.</w:t>
      </w:r>
    </w:p>
    <w:p w14:paraId="7CFF0E8B" w14:textId="77777777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14:paraId="5FDDE647" w14:textId="77777777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14:paraId="352C8C9C" w14:textId="77777777" w:rsidR="00A6557A" w:rsidRDefault="00A6557A" w:rsidP="00A6557A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14:paraId="7EF91877" w14:textId="77777777" w:rsidR="00A6557A" w:rsidRDefault="00A6557A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14:paraId="5ED80E54" w14:textId="77777777" w:rsidR="00C4633F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14:paraId="21AA92DF" w14:textId="77777777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14:paraId="27D12D23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14:paraId="1EBD4D11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42453D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187ADD" w14:paraId="741D1607" w14:textId="77777777" w:rsidTr="004A3A74">
        <w:trPr>
          <w:cantSplit/>
        </w:trPr>
        <w:tc>
          <w:tcPr>
            <w:tcW w:w="1985" w:type="dxa"/>
          </w:tcPr>
          <w:p w14:paraId="0C671A9E" w14:textId="77777777"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14:paraId="6A74D0A0" w14:textId="77777777" w:rsidR="00187ADD" w:rsidRDefault="00187ADD" w:rsidP="004A3A74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14:paraId="1E7470EE" w14:textId="77777777"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187ADD" w14:paraId="6952255C" w14:textId="77777777" w:rsidTr="004A3A74">
        <w:tc>
          <w:tcPr>
            <w:tcW w:w="1985" w:type="dxa"/>
          </w:tcPr>
          <w:p w14:paraId="1AE2F3E5" w14:textId="77777777" w:rsidR="00187ADD" w:rsidRDefault="00187ADD" w:rsidP="004A3A74">
            <w:pPr>
              <w:pStyle w:val="ac"/>
            </w:pPr>
          </w:p>
          <w:p w14:paraId="0FB35AA8" w14:textId="77777777" w:rsidR="00187ADD" w:rsidRDefault="00187ADD" w:rsidP="004A3A74">
            <w:pPr>
              <w:pStyle w:val="ac"/>
            </w:pPr>
          </w:p>
        </w:tc>
        <w:tc>
          <w:tcPr>
            <w:tcW w:w="5812" w:type="dxa"/>
          </w:tcPr>
          <w:p w14:paraId="6EA996ED" w14:textId="77777777" w:rsidR="00187ADD" w:rsidRDefault="00187ADD" w:rsidP="004A3A74">
            <w:pPr>
              <w:pStyle w:val="ac"/>
            </w:pPr>
          </w:p>
        </w:tc>
        <w:tc>
          <w:tcPr>
            <w:tcW w:w="709" w:type="dxa"/>
          </w:tcPr>
          <w:p w14:paraId="7B0FEF44" w14:textId="77777777" w:rsidR="00187ADD" w:rsidRDefault="00187ADD" w:rsidP="004A3A74">
            <w:pPr>
              <w:pStyle w:val="ac"/>
            </w:pPr>
          </w:p>
        </w:tc>
        <w:tc>
          <w:tcPr>
            <w:tcW w:w="708" w:type="dxa"/>
          </w:tcPr>
          <w:p w14:paraId="2D5AF692" w14:textId="77777777" w:rsidR="00187ADD" w:rsidRDefault="00187ADD" w:rsidP="004A3A74">
            <w:pPr>
              <w:pStyle w:val="ac"/>
            </w:pPr>
          </w:p>
        </w:tc>
        <w:tc>
          <w:tcPr>
            <w:tcW w:w="1134" w:type="dxa"/>
          </w:tcPr>
          <w:p w14:paraId="15B2040D" w14:textId="77777777" w:rsidR="00187ADD" w:rsidRDefault="00187ADD" w:rsidP="004A3A74">
            <w:pPr>
              <w:pStyle w:val="ac"/>
            </w:pPr>
          </w:p>
        </w:tc>
      </w:tr>
    </w:tbl>
    <w:p w14:paraId="0F7034EF" w14:textId="77777777" w:rsidR="006E3DE8" w:rsidRDefault="00187ADD" w:rsidP="00C4633F">
      <w:pPr>
        <w:ind w:left="142"/>
        <w:rPr>
          <w:lang w:eastAsia="zh-CN"/>
        </w:rPr>
      </w:pPr>
      <w:r>
        <w:rPr>
          <w:lang w:eastAsia="zh-CN"/>
        </w:rPr>
        <w:t>МП</w:t>
      </w:r>
    </w:p>
    <w:p w14:paraId="3846C142" w14:textId="77777777" w:rsidR="00884667" w:rsidRDefault="00884667" w:rsidP="00C4633F">
      <w:pPr>
        <w:ind w:left="142"/>
        <w:rPr>
          <w:lang w:eastAsia="zh-CN"/>
        </w:rPr>
      </w:pPr>
    </w:p>
    <w:p w14:paraId="0D70D640" w14:textId="77777777" w:rsidR="00884667" w:rsidRDefault="00884667" w:rsidP="00C4633F">
      <w:pPr>
        <w:ind w:left="142"/>
        <w:rPr>
          <w:lang w:eastAsia="zh-CN"/>
        </w:rPr>
      </w:pPr>
    </w:p>
    <w:p w14:paraId="3CD7FD7D" w14:textId="77777777" w:rsidR="00884667" w:rsidRDefault="00884667" w:rsidP="00C4633F">
      <w:pPr>
        <w:ind w:left="142"/>
        <w:rPr>
          <w:lang w:eastAsia="zh-CN"/>
        </w:rPr>
      </w:pPr>
    </w:p>
    <w:p w14:paraId="45246CA4" w14:textId="77777777" w:rsidR="00884667" w:rsidRDefault="00884667" w:rsidP="00C4633F">
      <w:pPr>
        <w:ind w:left="142"/>
        <w:rPr>
          <w:lang w:eastAsia="zh-CN"/>
        </w:rPr>
      </w:pPr>
    </w:p>
    <w:p w14:paraId="2168AD51" w14:textId="77777777" w:rsidR="00884667" w:rsidRDefault="00884667" w:rsidP="00C4633F">
      <w:pPr>
        <w:ind w:left="142"/>
        <w:rPr>
          <w:lang w:eastAsia="zh-CN"/>
        </w:rPr>
      </w:pPr>
    </w:p>
    <w:p w14:paraId="091B0E6C" w14:textId="77777777" w:rsidR="00A6557A" w:rsidRDefault="00A6557A" w:rsidP="00C4633F">
      <w:pPr>
        <w:ind w:left="142"/>
        <w:rPr>
          <w:lang w:eastAsia="zh-CN"/>
        </w:rPr>
      </w:pPr>
    </w:p>
    <w:p w14:paraId="6E04FF3A" w14:textId="77777777" w:rsidR="00A6557A" w:rsidRDefault="00A6557A" w:rsidP="00C4633F">
      <w:pPr>
        <w:ind w:left="142"/>
        <w:rPr>
          <w:lang w:eastAsia="zh-CN"/>
        </w:rPr>
      </w:pPr>
    </w:p>
    <w:p w14:paraId="50C04489" w14:textId="77777777" w:rsidR="00A6557A" w:rsidRDefault="00A6557A" w:rsidP="00C4633F">
      <w:pPr>
        <w:ind w:left="142"/>
        <w:rPr>
          <w:lang w:eastAsia="zh-CN"/>
        </w:rPr>
      </w:pPr>
    </w:p>
    <w:p w14:paraId="7B122E55" w14:textId="77777777" w:rsidR="00A6557A" w:rsidRDefault="00A6557A" w:rsidP="00C4633F">
      <w:pPr>
        <w:ind w:left="142"/>
        <w:rPr>
          <w:lang w:eastAsia="zh-CN"/>
        </w:rPr>
      </w:pPr>
    </w:p>
    <w:p w14:paraId="038868AC" w14:textId="77777777" w:rsidR="00A6557A" w:rsidRDefault="00A6557A" w:rsidP="00C4633F">
      <w:pPr>
        <w:ind w:left="142"/>
        <w:rPr>
          <w:lang w:eastAsia="zh-CN"/>
        </w:rPr>
      </w:pPr>
    </w:p>
    <w:p w14:paraId="23243047" w14:textId="77777777" w:rsidR="00A6557A" w:rsidRDefault="00A6557A" w:rsidP="00C4633F">
      <w:pPr>
        <w:ind w:left="142"/>
        <w:rPr>
          <w:lang w:eastAsia="zh-CN"/>
        </w:rPr>
      </w:pPr>
    </w:p>
    <w:p w14:paraId="3E5CEA8F" w14:textId="77777777" w:rsidR="00A6557A" w:rsidRDefault="00A6557A" w:rsidP="00C4633F">
      <w:pPr>
        <w:ind w:left="142"/>
        <w:rPr>
          <w:lang w:eastAsia="zh-CN"/>
        </w:rPr>
      </w:pPr>
    </w:p>
    <w:p w14:paraId="361DF27E" w14:textId="36004B89" w:rsidR="0010302A" w:rsidRPr="004F370C" w:rsidRDefault="0010302A" w:rsidP="0010302A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 w:rsidR="00855A32">
        <w:rPr>
          <w:sz w:val="24"/>
          <w:szCs w:val="24"/>
        </w:rPr>
        <w:t>2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14:paraId="69DF49C5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28101A2B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0CC89C58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0722A2B4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56C898D9" w14:textId="77777777" w:rsidR="0010302A" w:rsidRDefault="0010302A" w:rsidP="0010302A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10302A" w:rsidRPr="00321AA1" w14:paraId="2458647F" w14:textId="77777777" w:rsidTr="00EE3EDA">
        <w:tc>
          <w:tcPr>
            <w:tcW w:w="3227" w:type="dxa"/>
          </w:tcPr>
          <w:p w14:paraId="60CE9212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6FC6B924" w14:textId="77777777" w:rsidR="0010302A" w:rsidRPr="007A564C" w:rsidRDefault="0010302A" w:rsidP="00EE3EDA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14:paraId="35B99CE7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2CC52974" w14:textId="23D899B3" w:rsidR="0010302A" w:rsidRPr="007A564C" w:rsidRDefault="0010302A" w:rsidP="00AB1605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 w:rsidR="00AB1605"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2020 г.</w:t>
            </w:r>
          </w:p>
        </w:tc>
        <w:tc>
          <w:tcPr>
            <w:tcW w:w="1559" w:type="dxa"/>
          </w:tcPr>
          <w:p w14:paraId="22D41152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3CA949E3" w14:textId="77777777" w:rsidR="0010302A" w:rsidRPr="007A564C" w:rsidRDefault="0010302A" w:rsidP="00EE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14:paraId="45844DCD" w14:textId="77777777" w:rsidR="0010302A" w:rsidRDefault="0010302A" w:rsidP="00EE3ED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14:paraId="7FA97E1F" w14:textId="77777777" w:rsidR="0010302A" w:rsidRPr="007A564C" w:rsidRDefault="0010302A" w:rsidP="00EE3ED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14:paraId="6E143214" w14:textId="77777777" w:rsidR="0010302A" w:rsidRPr="004B064C" w:rsidRDefault="0010302A" w:rsidP="0010302A">
      <w:r w:rsidRPr="00CB573B">
        <w:t xml:space="preserve">                                                                                                                                                           </w:t>
      </w:r>
    </w:p>
    <w:p w14:paraId="17D21038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70C4FDFF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50510EAE" w14:textId="77777777" w:rsidR="0010302A" w:rsidRPr="007A564C" w:rsidRDefault="0010302A" w:rsidP="0010302A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7A564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Уведомление об отказе в предоставлении НМК «ФОРМАП» финансовой поддержки  </w:t>
      </w:r>
    </w:p>
    <w:p w14:paraId="50AD0A8B" w14:textId="1F653F05" w:rsidR="0010302A" w:rsidRPr="007A564C" w:rsidRDefault="0010302A" w:rsidP="0010302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  <w:r w:rsidRPr="007A564C">
        <w:rPr>
          <w:rFonts w:eastAsia="Calibri"/>
          <w:color w:val="000000"/>
          <w:sz w:val="24"/>
          <w:szCs w:val="24"/>
          <w:lang w:eastAsia="en-US"/>
        </w:rPr>
        <w:t>Настоящим уведомляем Вас о том, что в соответствии с </w:t>
      </w:r>
      <w:r w:rsidR="00A655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НМК «ФОРМАП» финансовой поддержки </w:t>
      </w:r>
      <w:r>
        <w:rPr>
          <w:rFonts w:eastAsia="Calibri"/>
          <w:color w:val="000000"/>
          <w:sz w:val="24"/>
          <w:szCs w:val="24"/>
          <w:lang w:eastAsia="en-US"/>
        </w:rPr>
        <w:t>субъектам малого и среднего предпринимательства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A6557A" w:rsidRPr="00397122">
        <w:rPr>
          <w:sz w:val="24"/>
          <w:szCs w:val="24"/>
        </w:rPr>
        <w:t>финансовой поддержки</w:t>
      </w:r>
      <w:r w:rsidR="00A6557A">
        <w:rPr>
          <w:sz w:val="24"/>
          <w:szCs w:val="24"/>
        </w:rPr>
        <w:t xml:space="preserve"> на компенсацию затрат</w:t>
      </w:r>
      <w:r w:rsidR="00A6557A" w:rsidRPr="00397122">
        <w:rPr>
          <w:sz w:val="24"/>
          <w:szCs w:val="24"/>
        </w:rPr>
        <w:t xml:space="preserve"> </w:t>
      </w:r>
      <w:r w:rsidR="00A6557A">
        <w:rPr>
          <w:bCs/>
          <w:sz w:val="24"/>
          <w:szCs w:val="24"/>
        </w:rPr>
        <w:t>субъектам малого и среднего предпринимательства</w:t>
      </w:r>
      <w:r w:rsidR="00A6557A" w:rsidRPr="00397122">
        <w:rPr>
          <w:bCs/>
          <w:sz w:val="24"/>
          <w:szCs w:val="24"/>
        </w:rPr>
        <w:t xml:space="preserve">, </w:t>
      </w:r>
      <w:r w:rsidR="00A6557A">
        <w:rPr>
          <w:bCs/>
          <w:sz w:val="24"/>
          <w:szCs w:val="24"/>
        </w:rPr>
        <w:t>понесенных в период действия ограничений на осуществление деятельности</w:t>
      </w:r>
      <w:r w:rsidR="00A6557A" w:rsidRPr="00397122">
        <w:rPr>
          <w:bCs/>
          <w:sz w:val="24"/>
          <w:szCs w:val="24"/>
        </w:rPr>
        <w:t xml:space="preserve"> на территории Мурманской области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НМК «ФОРМАП» на основании п. 2, 3 Положения было принято решение об отказе в предоставлении финансовой поддержки.  </w:t>
      </w:r>
    </w:p>
    <w:p w14:paraId="7C2E59C3" w14:textId="1890D261" w:rsidR="0010302A" w:rsidRDefault="0010302A" w:rsidP="0010302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ПРИЧИНА ________________________________________________________________________</w:t>
      </w:r>
    </w:p>
    <w:p w14:paraId="61085AD0" w14:textId="62B98062" w:rsidR="0010302A" w:rsidRDefault="0010302A" w:rsidP="0010302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14:paraId="0420E827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7D76C721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50C22836" w14:textId="7651EDC5" w:rsidR="0010302A" w:rsidRPr="005D65B3" w:rsidRDefault="0010302A" w:rsidP="0010302A">
      <w:pPr>
        <w:pStyle w:val="af0"/>
        <w:rPr>
          <w:i/>
          <w:sz w:val="24"/>
          <w:szCs w:val="24"/>
        </w:rPr>
      </w:pPr>
    </w:p>
    <w:p w14:paraId="438D76C2" w14:textId="77777777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14:paraId="2511D3D5" w14:textId="401B8E49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>Директор НМК «ФОРМАП»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9CA548" w14:textId="77777777" w:rsidR="0010302A" w:rsidRPr="004F370C" w:rsidRDefault="0010302A" w:rsidP="0010302A">
      <w:pPr>
        <w:rPr>
          <w:lang w:eastAsia="zh-CN"/>
        </w:rPr>
      </w:pPr>
    </w:p>
    <w:sectPr w:rsidR="0010302A" w:rsidRPr="004F370C" w:rsidSect="00DB5830">
      <w:headerReference w:type="default" r:id="rId12"/>
      <w:head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DFA4" w14:textId="77777777" w:rsidR="009939EF" w:rsidRDefault="009939EF" w:rsidP="00336DB1">
      <w:r>
        <w:separator/>
      </w:r>
    </w:p>
  </w:endnote>
  <w:endnote w:type="continuationSeparator" w:id="0">
    <w:p w14:paraId="5A0557CA" w14:textId="77777777" w:rsidR="009939EF" w:rsidRDefault="009939EF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741D" w14:textId="77777777" w:rsidR="009939EF" w:rsidRDefault="009939EF" w:rsidP="00336DB1">
      <w:r>
        <w:separator/>
      </w:r>
    </w:p>
  </w:footnote>
  <w:footnote w:type="continuationSeparator" w:id="0">
    <w:p w14:paraId="74A6A443" w14:textId="77777777" w:rsidR="009939EF" w:rsidRDefault="009939EF" w:rsidP="0033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40AB" w14:textId="64EFDF49" w:rsidR="006838F8" w:rsidRDefault="006838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07B2D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085C" w14:textId="77777777" w:rsidR="006838F8" w:rsidRDefault="006838F8">
    <w:pPr>
      <w:pStyle w:val="ae"/>
      <w:jc w:val="center"/>
    </w:pPr>
  </w:p>
  <w:p w14:paraId="2039B1A0" w14:textId="77777777" w:rsidR="006838F8" w:rsidRDefault="006838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906137B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1216C6F"/>
    <w:multiLevelType w:val="multilevel"/>
    <w:tmpl w:val="057A89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C8151A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0716364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5075593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546021E5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59991ADF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64863AF3"/>
    <w:multiLevelType w:val="hybridMultilevel"/>
    <w:tmpl w:val="5BE83396"/>
    <w:lvl w:ilvl="0" w:tplc="E812785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17" w15:restartNumberingAfterBreak="0">
    <w:nsid w:val="6F4A3A8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8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2647"/>
    <w:rsid w:val="00002EFF"/>
    <w:rsid w:val="0000381F"/>
    <w:rsid w:val="00005FC4"/>
    <w:rsid w:val="000116A0"/>
    <w:rsid w:val="00012238"/>
    <w:rsid w:val="00016CE8"/>
    <w:rsid w:val="00026A16"/>
    <w:rsid w:val="00035429"/>
    <w:rsid w:val="00041C4C"/>
    <w:rsid w:val="0004579A"/>
    <w:rsid w:val="00054056"/>
    <w:rsid w:val="00054352"/>
    <w:rsid w:val="00054897"/>
    <w:rsid w:val="0006029E"/>
    <w:rsid w:val="00060CEE"/>
    <w:rsid w:val="00067E18"/>
    <w:rsid w:val="00073282"/>
    <w:rsid w:val="00075E45"/>
    <w:rsid w:val="00080EBA"/>
    <w:rsid w:val="000907DD"/>
    <w:rsid w:val="00094DBF"/>
    <w:rsid w:val="0009540C"/>
    <w:rsid w:val="000976BB"/>
    <w:rsid w:val="000978FA"/>
    <w:rsid w:val="000C1C9B"/>
    <w:rsid w:val="000D4B0E"/>
    <w:rsid w:val="000D672E"/>
    <w:rsid w:val="000D7044"/>
    <w:rsid w:val="000E1AFA"/>
    <w:rsid w:val="000E1B2C"/>
    <w:rsid w:val="000F1E5F"/>
    <w:rsid w:val="000F2628"/>
    <w:rsid w:val="0010302A"/>
    <w:rsid w:val="00106B50"/>
    <w:rsid w:val="001108A9"/>
    <w:rsid w:val="00110DC5"/>
    <w:rsid w:val="001147D9"/>
    <w:rsid w:val="00116CD9"/>
    <w:rsid w:val="00124A9A"/>
    <w:rsid w:val="00125581"/>
    <w:rsid w:val="00132C6F"/>
    <w:rsid w:val="00143805"/>
    <w:rsid w:val="00145838"/>
    <w:rsid w:val="00147929"/>
    <w:rsid w:val="00150282"/>
    <w:rsid w:val="00150754"/>
    <w:rsid w:val="00153D2C"/>
    <w:rsid w:val="001571C1"/>
    <w:rsid w:val="00161D07"/>
    <w:rsid w:val="001647D9"/>
    <w:rsid w:val="00174C8B"/>
    <w:rsid w:val="001758AA"/>
    <w:rsid w:val="00175D33"/>
    <w:rsid w:val="0018150F"/>
    <w:rsid w:val="00181F31"/>
    <w:rsid w:val="00187ADD"/>
    <w:rsid w:val="001A334A"/>
    <w:rsid w:val="001A55A8"/>
    <w:rsid w:val="001A65F4"/>
    <w:rsid w:val="001B3F84"/>
    <w:rsid w:val="001C4DCA"/>
    <w:rsid w:val="001C4F4B"/>
    <w:rsid w:val="001D1FB5"/>
    <w:rsid w:val="001E03C9"/>
    <w:rsid w:val="001E5437"/>
    <w:rsid w:val="001E7C93"/>
    <w:rsid w:val="001F3E0A"/>
    <w:rsid w:val="00202932"/>
    <w:rsid w:val="00203675"/>
    <w:rsid w:val="002072EA"/>
    <w:rsid w:val="00213C98"/>
    <w:rsid w:val="00215D7F"/>
    <w:rsid w:val="00216D70"/>
    <w:rsid w:val="00220730"/>
    <w:rsid w:val="00221D5C"/>
    <w:rsid w:val="00222209"/>
    <w:rsid w:val="00226D0E"/>
    <w:rsid w:val="00233B6D"/>
    <w:rsid w:val="0023788C"/>
    <w:rsid w:val="002611ED"/>
    <w:rsid w:val="00261991"/>
    <w:rsid w:val="002623DA"/>
    <w:rsid w:val="00265A76"/>
    <w:rsid w:val="002673D7"/>
    <w:rsid w:val="0028098A"/>
    <w:rsid w:val="00286953"/>
    <w:rsid w:val="00287762"/>
    <w:rsid w:val="002935D4"/>
    <w:rsid w:val="002970DC"/>
    <w:rsid w:val="002A0077"/>
    <w:rsid w:val="002A296A"/>
    <w:rsid w:val="002A7EC1"/>
    <w:rsid w:val="002B2C5F"/>
    <w:rsid w:val="002B4636"/>
    <w:rsid w:val="002B5724"/>
    <w:rsid w:val="002C4B61"/>
    <w:rsid w:val="002D4D35"/>
    <w:rsid w:val="002D519C"/>
    <w:rsid w:val="002D7BB6"/>
    <w:rsid w:val="002F405A"/>
    <w:rsid w:val="002F4CE0"/>
    <w:rsid w:val="002F6A06"/>
    <w:rsid w:val="00300D20"/>
    <w:rsid w:val="00304EEC"/>
    <w:rsid w:val="00311E45"/>
    <w:rsid w:val="00316A43"/>
    <w:rsid w:val="00320A0A"/>
    <w:rsid w:val="0033007B"/>
    <w:rsid w:val="00336A8C"/>
    <w:rsid w:val="00336DB1"/>
    <w:rsid w:val="0034031A"/>
    <w:rsid w:val="00343641"/>
    <w:rsid w:val="00345603"/>
    <w:rsid w:val="00345EF8"/>
    <w:rsid w:val="0035124A"/>
    <w:rsid w:val="00363240"/>
    <w:rsid w:val="00363AFE"/>
    <w:rsid w:val="00373666"/>
    <w:rsid w:val="00374FC0"/>
    <w:rsid w:val="0037672A"/>
    <w:rsid w:val="00382555"/>
    <w:rsid w:val="003837D4"/>
    <w:rsid w:val="00392E9D"/>
    <w:rsid w:val="0039575F"/>
    <w:rsid w:val="00395C1F"/>
    <w:rsid w:val="003A7BD4"/>
    <w:rsid w:val="003B416D"/>
    <w:rsid w:val="003B55DD"/>
    <w:rsid w:val="003C0302"/>
    <w:rsid w:val="003C2FC8"/>
    <w:rsid w:val="003C5A7E"/>
    <w:rsid w:val="003C65F4"/>
    <w:rsid w:val="003D7600"/>
    <w:rsid w:val="003E1A8A"/>
    <w:rsid w:val="003E3A21"/>
    <w:rsid w:val="003E5F9E"/>
    <w:rsid w:val="003E7538"/>
    <w:rsid w:val="003F279E"/>
    <w:rsid w:val="00404ACD"/>
    <w:rsid w:val="00406095"/>
    <w:rsid w:val="004124A5"/>
    <w:rsid w:val="004125FE"/>
    <w:rsid w:val="00413186"/>
    <w:rsid w:val="004154CC"/>
    <w:rsid w:val="004176B0"/>
    <w:rsid w:val="004176FB"/>
    <w:rsid w:val="00421984"/>
    <w:rsid w:val="00422FE5"/>
    <w:rsid w:val="00423183"/>
    <w:rsid w:val="00425DFE"/>
    <w:rsid w:val="004270D5"/>
    <w:rsid w:val="004325B7"/>
    <w:rsid w:val="00457CD8"/>
    <w:rsid w:val="00461DB2"/>
    <w:rsid w:val="00462B63"/>
    <w:rsid w:val="0046691E"/>
    <w:rsid w:val="00472457"/>
    <w:rsid w:val="00474B8F"/>
    <w:rsid w:val="0047782C"/>
    <w:rsid w:val="00486ABA"/>
    <w:rsid w:val="00497A05"/>
    <w:rsid w:val="004A36E4"/>
    <w:rsid w:val="004B7C8F"/>
    <w:rsid w:val="004C2F62"/>
    <w:rsid w:val="004D3076"/>
    <w:rsid w:val="004D395D"/>
    <w:rsid w:val="004E130B"/>
    <w:rsid w:val="004E41A4"/>
    <w:rsid w:val="004E7496"/>
    <w:rsid w:val="004F370C"/>
    <w:rsid w:val="00502896"/>
    <w:rsid w:val="0051066C"/>
    <w:rsid w:val="00515F20"/>
    <w:rsid w:val="00517229"/>
    <w:rsid w:val="005249A0"/>
    <w:rsid w:val="00526120"/>
    <w:rsid w:val="0053271D"/>
    <w:rsid w:val="00542EFC"/>
    <w:rsid w:val="005433B3"/>
    <w:rsid w:val="00543F26"/>
    <w:rsid w:val="00544B0B"/>
    <w:rsid w:val="00555773"/>
    <w:rsid w:val="00557912"/>
    <w:rsid w:val="005618EE"/>
    <w:rsid w:val="00570AFE"/>
    <w:rsid w:val="005739EA"/>
    <w:rsid w:val="00580E9D"/>
    <w:rsid w:val="00583D80"/>
    <w:rsid w:val="00587C00"/>
    <w:rsid w:val="00592FA9"/>
    <w:rsid w:val="005930C5"/>
    <w:rsid w:val="0059641A"/>
    <w:rsid w:val="005A1BE7"/>
    <w:rsid w:val="005B49BC"/>
    <w:rsid w:val="005B5B16"/>
    <w:rsid w:val="005C5065"/>
    <w:rsid w:val="005C64BE"/>
    <w:rsid w:val="005D610B"/>
    <w:rsid w:val="005E2C4C"/>
    <w:rsid w:val="005E5FDB"/>
    <w:rsid w:val="005F37C4"/>
    <w:rsid w:val="005F7F6D"/>
    <w:rsid w:val="00611CFB"/>
    <w:rsid w:val="00622127"/>
    <w:rsid w:val="00634DA8"/>
    <w:rsid w:val="00646BF4"/>
    <w:rsid w:val="00647036"/>
    <w:rsid w:val="00664A19"/>
    <w:rsid w:val="0066799F"/>
    <w:rsid w:val="00671C83"/>
    <w:rsid w:val="006737FE"/>
    <w:rsid w:val="00674116"/>
    <w:rsid w:val="006838F8"/>
    <w:rsid w:val="00685AAE"/>
    <w:rsid w:val="0068698E"/>
    <w:rsid w:val="006908F5"/>
    <w:rsid w:val="00693B35"/>
    <w:rsid w:val="00693B8F"/>
    <w:rsid w:val="00696528"/>
    <w:rsid w:val="006A2300"/>
    <w:rsid w:val="006A2916"/>
    <w:rsid w:val="006A718D"/>
    <w:rsid w:val="006B16E2"/>
    <w:rsid w:val="006B5356"/>
    <w:rsid w:val="006B7158"/>
    <w:rsid w:val="006C01E0"/>
    <w:rsid w:val="006C15A6"/>
    <w:rsid w:val="006C487A"/>
    <w:rsid w:val="006C5C6F"/>
    <w:rsid w:val="006C6D60"/>
    <w:rsid w:val="006E3DE8"/>
    <w:rsid w:val="006E43A1"/>
    <w:rsid w:val="006E472D"/>
    <w:rsid w:val="006E4D99"/>
    <w:rsid w:val="006F1D19"/>
    <w:rsid w:val="006F7EFD"/>
    <w:rsid w:val="00706247"/>
    <w:rsid w:val="007064A6"/>
    <w:rsid w:val="00710B2E"/>
    <w:rsid w:val="00717794"/>
    <w:rsid w:val="00723BC4"/>
    <w:rsid w:val="007273DE"/>
    <w:rsid w:val="00731385"/>
    <w:rsid w:val="00732F3D"/>
    <w:rsid w:val="007346F8"/>
    <w:rsid w:val="00735AAF"/>
    <w:rsid w:val="00742C6C"/>
    <w:rsid w:val="0074368A"/>
    <w:rsid w:val="00743BB0"/>
    <w:rsid w:val="00745107"/>
    <w:rsid w:val="00747F3C"/>
    <w:rsid w:val="00750554"/>
    <w:rsid w:val="00752D04"/>
    <w:rsid w:val="00756E1B"/>
    <w:rsid w:val="007864D5"/>
    <w:rsid w:val="00790CC9"/>
    <w:rsid w:val="007976C7"/>
    <w:rsid w:val="00797F0C"/>
    <w:rsid w:val="007A1969"/>
    <w:rsid w:val="007A55ED"/>
    <w:rsid w:val="007A68DE"/>
    <w:rsid w:val="007B661C"/>
    <w:rsid w:val="007B7C86"/>
    <w:rsid w:val="007C0587"/>
    <w:rsid w:val="007C1407"/>
    <w:rsid w:val="007C180D"/>
    <w:rsid w:val="007C420E"/>
    <w:rsid w:val="007C78DD"/>
    <w:rsid w:val="007D173C"/>
    <w:rsid w:val="007D18EF"/>
    <w:rsid w:val="007D5188"/>
    <w:rsid w:val="007E31A3"/>
    <w:rsid w:val="007E4190"/>
    <w:rsid w:val="007E70B9"/>
    <w:rsid w:val="007E7494"/>
    <w:rsid w:val="007F02B0"/>
    <w:rsid w:val="007F0F24"/>
    <w:rsid w:val="007F13F9"/>
    <w:rsid w:val="007F4622"/>
    <w:rsid w:val="0080586B"/>
    <w:rsid w:val="00807911"/>
    <w:rsid w:val="00807D45"/>
    <w:rsid w:val="00810754"/>
    <w:rsid w:val="00816F61"/>
    <w:rsid w:val="00826283"/>
    <w:rsid w:val="00832AB2"/>
    <w:rsid w:val="00835D3C"/>
    <w:rsid w:val="008378F4"/>
    <w:rsid w:val="00837D1E"/>
    <w:rsid w:val="0084084F"/>
    <w:rsid w:val="00853570"/>
    <w:rsid w:val="00855A32"/>
    <w:rsid w:val="00861D1B"/>
    <w:rsid w:val="0086318E"/>
    <w:rsid w:val="00865ADB"/>
    <w:rsid w:val="008675C4"/>
    <w:rsid w:val="0087195E"/>
    <w:rsid w:val="00876691"/>
    <w:rsid w:val="00884667"/>
    <w:rsid w:val="008A0600"/>
    <w:rsid w:val="008A0F78"/>
    <w:rsid w:val="008A3379"/>
    <w:rsid w:val="008A4F00"/>
    <w:rsid w:val="008A64DE"/>
    <w:rsid w:val="008A77A9"/>
    <w:rsid w:val="008B2E37"/>
    <w:rsid w:val="008C3C5C"/>
    <w:rsid w:val="008C3D8D"/>
    <w:rsid w:val="008C4E02"/>
    <w:rsid w:val="008C54EF"/>
    <w:rsid w:val="008E3B40"/>
    <w:rsid w:val="008E79F2"/>
    <w:rsid w:val="008F4045"/>
    <w:rsid w:val="008F425C"/>
    <w:rsid w:val="008F7BD4"/>
    <w:rsid w:val="009003B4"/>
    <w:rsid w:val="0090351C"/>
    <w:rsid w:val="00910636"/>
    <w:rsid w:val="0091108B"/>
    <w:rsid w:val="00912BBF"/>
    <w:rsid w:val="009136C5"/>
    <w:rsid w:val="00923198"/>
    <w:rsid w:val="009336C9"/>
    <w:rsid w:val="00934139"/>
    <w:rsid w:val="009355A5"/>
    <w:rsid w:val="00943C15"/>
    <w:rsid w:val="00951378"/>
    <w:rsid w:val="00962A5C"/>
    <w:rsid w:val="0097028A"/>
    <w:rsid w:val="00985C48"/>
    <w:rsid w:val="0099163D"/>
    <w:rsid w:val="009939EF"/>
    <w:rsid w:val="009A001E"/>
    <w:rsid w:val="009B144C"/>
    <w:rsid w:val="009B4C36"/>
    <w:rsid w:val="009B5AC1"/>
    <w:rsid w:val="009C0FC1"/>
    <w:rsid w:val="009C2CBF"/>
    <w:rsid w:val="009C302A"/>
    <w:rsid w:val="009C3CE7"/>
    <w:rsid w:val="009D158A"/>
    <w:rsid w:val="009D2164"/>
    <w:rsid w:val="009D40B7"/>
    <w:rsid w:val="009D4795"/>
    <w:rsid w:val="009E0CE2"/>
    <w:rsid w:val="009E168F"/>
    <w:rsid w:val="009E2DD1"/>
    <w:rsid w:val="009E6A9B"/>
    <w:rsid w:val="009F3B40"/>
    <w:rsid w:val="00A13818"/>
    <w:rsid w:val="00A13A65"/>
    <w:rsid w:val="00A1452D"/>
    <w:rsid w:val="00A155DD"/>
    <w:rsid w:val="00A17246"/>
    <w:rsid w:val="00A21364"/>
    <w:rsid w:val="00A21645"/>
    <w:rsid w:val="00A21CD2"/>
    <w:rsid w:val="00A307F0"/>
    <w:rsid w:val="00A41935"/>
    <w:rsid w:val="00A51416"/>
    <w:rsid w:val="00A51E06"/>
    <w:rsid w:val="00A538D4"/>
    <w:rsid w:val="00A54973"/>
    <w:rsid w:val="00A60702"/>
    <w:rsid w:val="00A6557A"/>
    <w:rsid w:val="00A709C3"/>
    <w:rsid w:val="00A82534"/>
    <w:rsid w:val="00A82BDA"/>
    <w:rsid w:val="00A8409F"/>
    <w:rsid w:val="00A84FC9"/>
    <w:rsid w:val="00A87649"/>
    <w:rsid w:val="00A900D3"/>
    <w:rsid w:val="00A90508"/>
    <w:rsid w:val="00A925A6"/>
    <w:rsid w:val="00AA6E03"/>
    <w:rsid w:val="00AA73CE"/>
    <w:rsid w:val="00AB1605"/>
    <w:rsid w:val="00AB1AED"/>
    <w:rsid w:val="00AB48C2"/>
    <w:rsid w:val="00AB7BE4"/>
    <w:rsid w:val="00AC0A9D"/>
    <w:rsid w:val="00AC354D"/>
    <w:rsid w:val="00AC723E"/>
    <w:rsid w:val="00AD150B"/>
    <w:rsid w:val="00AD2260"/>
    <w:rsid w:val="00AD2EC1"/>
    <w:rsid w:val="00AD441B"/>
    <w:rsid w:val="00AE43A1"/>
    <w:rsid w:val="00AE54F1"/>
    <w:rsid w:val="00AE6DEE"/>
    <w:rsid w:val="00AF0C63"/>
    <w:rsid w:val="00AF2BDF"/>
    <w:rsid w:val="00AF4BF2"/>
    <w:rsid w:val="00AF5461"/>
    <w:rsid w:val="00B00BF2"/>
    <w:rsid w:val="00B02082"/>
    <w:rsid w:val="00B07B2D"/>
    <w:rsid w:val="00B125B4"/>
    <w:rsid w:val="00B2009C"/>
    <w:rsid w:val="00B22733"/>
    <w:rsid w:val="00B22908"/>
    <w:rsid w:val="00B23F34"/>
    <w:rsid w:val="00B31AD2"/>
    <w:rsid w:val="00B34578"/>
    <w:rsid w:val="00B35577"/>
    <w:rsid w:val="00B413A1"/>
    <w:rsid w:val="00B4540C"/>
    <w:rsid w:val="00B53353"/>
    <w:rsid w:val="00B5537F"/>
    <w:rsid w:val="00B628F3"/>
    <w:rsid w:val="00B62A8F"/>
    <w:rsid w:val="00B73E0B"/>
    <w:rsid w:val="00B75620"/>
    <w:rsid w:val="00B83DA5"/>
    <w:rsid w:val="00B83DC2"/>
    <w:rsid w:val="00B8468E"/>
    <w:rsid w:val="00BA62D8"/>
    <w:rsid w:val="00BA6B34"/>
    <w:rsid w:val="00BB1E44"/>
    <w:rsid w:val="00BB43C6"/>
    <w:rsid w:val="00BB7ACE"/>
    <w:rsid w:val="00BC0269"/>
    <w:rsid w:val="00BC3126"/>
    <w:rsid w:val="00BD191A"/>
    <w:rsid w:val="00BD4A8B"/>
    <w:rsid w:val="00BD7A5D"/>
    <w:rsid w:val="00BE1EA6"/>
    <w:rsid w:val="00BE5C7E"/>
    <w:rsid w:val="00BF14A7"/>
    <w:rsid w:val="00BF21F4"/>
    <w:rsid w:val="00BF2A1A"/>
    <w:rsid w:val="00BF5841"/>
    <w:rsid w:val="00BF5EDB"/>
    <w:rsid w:val="00C007F4"/>
    <w:rsid w:val="00C05842"/>
    <w:rsid w:val="00C07CD8"/>
    <w:rsid w:val="00C13319"/>
    <w:rsid w:val="00C1482C"/>
    <w:rsid w:val="00C17C91"/>
    <w:rsid w:val="00C202FE"/>
    <w:rsid w:val="00C23DD9"/>
    <w:rsid w:val="00C307CA"/>
    <w:rsid w:val="00C352CE"/>
    <w:rsid w:val="00C40C47"/>
    <w:rsid w:val="00C4633F"/>
    <w:rsid w:val="00C47034"/>
    <w:rsid w:val="00C47A46"/>
    <w:rsid w:val="00C50407"/>
    <w:rsid w:val="00C52D7F"/>
    <w:rsid w:val="00C61F99"/>
    <w:rsid w:val="00C6238A"/>
    <w:rsid w:val="00C75593"/>
    <w:rsid w:val="00C75CD2"/>
    <w:rsid w:val="00C777D6"/>
    <w:rsid w:val="00C8241D"/>
    <w:rsid w:val="00C87132"/>
    <w:rsid w:val="00CA37F5"/>
    <w:rsid w:val="00CA3B73"/>
    <w:rsid w:val="00CA421F"/>
    <w:rsid w:val="00CA43FA"/>
    <w:rsid w:val="00CA6A35"/>
    <w:rsid w:val="00CA6A5C"/>
    <w:rsid w:val="00CB03C1"/>
    <w:rsid w:val="00CB24A4"/>
    <w:rsid w:val="00CB34C6"/>
    <w:rsid w:val="00CB4706"/>
    <w:rsid w:val="00CC2ECC"/>
    <w:rsid w:val="00CC2FC5"/>
    <w:rsid w:val="00CC41EB"/>
    <w:rsid w:val="00CD4C8D"/>
    <w:rsid w:val="00CD6DD5"/>
    <w:rsid w:val="00CE2182"/>
    <w:rsid w:val="00CE6CCC"/>
    <w:rsid w:val="00CF1581"/>
    <w:rsid w:val="00CF3743"/>
    <w:rsid w:val="00CF4065"/>
    <w:rsid w:val="00CF560D"/>
    <w:rsid w:val="00CF6A17"/>
    <w:rsid w:val="00D004B2"/>
    <w:rsid w:val="00D01527"/>
    <w:rsid w:val="00D01753"/>
    <w:rsid w:val="00D06AEA"/>
    <w:rsid w:val="00D077C6"/>
    <w:rsid w:val="00D3627F"/>
    <w:rsid w:val="00D37EB3"/>
    <w:rsid w:val="00D44420"/>
    <w:rsid w:val="00D605D3"/>
    <w:rsid w:val="00D61304"/>
    <w:rsid w:val="00D706D1"/>
    <w:rsid w:val="00D711A4"/>
    <w:rsid w:val="00D734C2"/>
    <w:rsid w:val="00D7750A"/>
    <w:rsid w:val="00D81DA2"/>
    <w:rsid w:val="00D8356A"/>
    <w:rsid w:val="00D85ADF"/>
    <w:rsid w:val="00D92EDC"/>
    <w:rsid w:val="00D9385C"/>
    <w:rsid w:val="00D9633E"/>
    <w:rsid w:val="00DA08A0"/>
    <w:rsid w:val="00DA20FF"/>
    <w:rsid w:val="00DA3837"/>
    <w:rsid w:val="00DA5967"/>
    <w:rsid w:val="00DA6E58"/>
    <w:rsid w:val="00DB3AAA"/>
    <w:rsid w:val="00DB5830"/>
    <w:rsid w:val="00DC5658"/>
    <w:rsid w:val="00DD3DAF"/>
    <w:rsid w:val="00DD6BDF"/>
    <w:rsid w:val="00DE43ED"/>
    <w:rsid w:val="00DE6CA4"/>
    <w:rsid w:val="00DF0ECE"/>
    <w:rsid w:val="00E15F99"/>
    <w:rsid w:val="00E214E4"/>
    <w:rsid w:val="00E26A67"/>
    <w:rsid w:val="00E274E2"/>
    <w:rsid w:val="00E310DD"/>
    <w:rsid w:val="00E32B73"/>
    <w:rsid w:val="00E35FF8"/>
    <w:rsid w:val="00E3658A"/>
    <w:rsid w:val="00E402D2"/>
    <w:rsid w:val="00E41438"/>
    <w:rsid w:val="00E417AA"/>
    <w:rsid w:val="00E448C4"/>
    <w:rsid w:val="00E505BC"/>
    <w:rsid w:val="00E62F44"/>
    <w:rsid w:val="00E64059"/>
    <w:rsid w:val="00E70253"/>
    <w:rsid w:val="00E734F6"/>
    <w:rsid w:val="00E73806"/>
    <w:rsid w:val="00E82F39"/>
    <w:rsid w:val="00E844C2"/>
    <w:rsid w:val="00E949A3"/>
    <w:rsid w:val="00E94DED"/>
    <w:rsid w:val="00EA1CF0"/>
    <w:rsid w:val="00EA1FDA"/>
    <w:rsid w:val="00EA2923"/>
    <w:rsid w:val="00EA53DD"/>
    <w:rsid w:val="00EA59F3"/>
    <w:rsid w:val="00EB33BA"/>
    <w:rsid w:val="00EB3D41"/>
    <w:rsid w:val="00EC41D1"/>
    <w:rsid w:val="00EC4C64"/>
    <w:rsid w:val="00ED69B4"/>
    <w:rsid w:val="00ED7550"/>
    <w:rsid w:val="00ED7D4C"/>
    <w:rsid w:val="00EE1E79"/>
    <w:rsid w:val="00EE67E9"/>
    <w:rsid w:val="00EF628B"/>
    <w:rsid w:val="00F02B1D"/>
    <w:rsid w:val="00F109B3"/>
    <w:rsid w:val="00F10A0C"/>
    <w:rsid w:val="00F13E85"/>
    <w:rsid w:val="00F1411F"/>
    <w:rsid w:val="00F14FB1"/>
    <w:rsid w:val="00F21F8E"/>
    <w:rsid w:val="00F2316F"/>
    <w:rsid w:val="00F231CB"/>
    <w:rsid w:val="00F23F73"/>
    <w:rsid w:val="00F378B5"/>
    <w:rsid w:val="00F40976"/>
    <w:rsid w:val="00F40C9D"/>
    <w:rsid w:val="00F44158"/>
    <w:rsid w:val="00F47B9B"/>
    <w:rsid w:val="00F55B38"/>
    <w:rsid w:val="00F6120B"/>
    <w:rsid w:val="00F640E6"/>
    <w:rsid w:val="00F74949"/>
    <w:rsid w:val="00F76048"/>
    <w:rsid w:val="00F9147B"/>
    <w:rsid w:val="00F92BCB"/>
    <w:rsid w:val="00FA7BE8"/>
    <w:rsid w:val="00FB06B8"/>
    <w:rsid w:val="00FB2C56"/>
    <w:rsid w:val="00FD7C25"/>
    <w:rsid w:val="00FE36E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287"/>
  <w15:docId w15:val="{7E879C66-846E-4260-BD45-A5F5754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50407"/>
    <w:rPr>
      <w:color w:val="0563C1" w:themeColor="hyperlink"/>
      <w:u w:val="single"/>
    </w:rPr>
  </w:style>
  <w:style w:type="paragraph" w:customStyle="1" w:styleId="af8">
    <w:name w:val="Знак Знак Знак Знак Знак Знак Знак Знак Знак"/>
    <w:basedOn w:val="a"/>
    <w:rsid w:val="00CF158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e.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3D14-5556-4F05-B9F4-483650A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user</cp:lastModifiedBy>
  <cp:revision>77</cp:revision>
  <cp:lastPrinted>2020-12-07T11:41:00Z</cp:lastPrinted>
  <dcterms:created xsi:type="dcterms:W3CDTF">2020-12-07T07:17:00Z</dcterms:created>
  <dcterms:modified xsi:type="dcterms:W3CDTF">2020-12-14T06:37:00Z</dcterms:modified>
</cp:coreProperties>
</file>