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8D" w:rsidRDefault="0028798D" w:rsidP="002879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8798D" w:rsidRDefault="0028798D" w:rsidP="0028798D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95035">
        <w:rPr>
          <w:rFonts w:ascii="Times New Roman" w:hAnsi="Times New Roman"/>
          <w:bCs/>
        </w:rPr>
        <w:t xml:space="preserve">Приложение № </w:t>
      </w:r>
      <w:r w:rsidR="002770BA">
        <w:rPr>
          <w:rFonts w:ascii="Times New Roman" w:hAnsi="Times New Roman"/>
          <w:bCs/>
        </w:rPr>
        <w:t>2</w:t>
      </w:r>
      <w:r w:rsidRPr="00895035">
        <w:rPr>
          <w:rFonts w:ascii="Times New Roman" w:hAnsi="Times New Roman"/>
          <w:bCs/>
        </w:rPr>
        <w:t xml:space="preserve">. </w:t>
      </w:r>
    </w:p>
    <w:p w:rsidR="0028798D" w:rsidRPr="0028798D" w:rsidRDefault="0028798D" w:rsidP="002879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798D">
        <w:rPr>
          <w:rFonts w:ascii="Times New Roman" w:hAnsi="Times New Roman"/>
          <w:b/>
          <w:sz w:val="24"/>
          <w:szCs w:val="24"/>
        </w:rPr>
        <w:t>ОБОСНОВАНИЕ НАЧАЛЬНОЙ (МАКСИМАЛЬНОЙ) ЦЕНЫ КОНТРАКТА</w:t>
      </w:r>
    </w:p>
    <w:p w:rsidR="0028798D" w:rsidRPr="0028798D" w:rsidRDefault="0028798D" w:rsidP="0028798D">
      <w:pPr>
        <w:ind w:firstLine="547"/>
        <w:jc w:val="center"/>
        <w:rPr>
          <w:rFonts w:ascii="Times New Roman" w:hAnsi="Times New Roman"/>
          <w:sz w:val="24"/>
          <w:szCs w:val="24"/>
          <w:u w:val="single"/>
        </w:rPr>
      </w:pPr>
      <w:r w:rsidRPr="0028798D">
        <w:rPr>
          <w:rFonts w:ascii="Times New Roman" w:hAnsi="Times New Roman"/>
          <w:sz w:val="24"/>
          <w:szCs w:val="24"/>
        </w:rPr>
        <w:t xml:space="preserve">Начальная (максимальная) цена контракта определена и обоснована посредством применения метода: Проектно-сметный метод-п.6.1. Приказа МЭР от 02.10.2013 №567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</w:r>
      <w:r w:rsidRPr="0028798D">
        <w:rPr>
          <w:rFonts w:ascii="Times New Roman" w:hAnsi="Times New Roman"/>
          <w:sz w:val="24"/>
          <w:szCs w:val="24"/>
          <w:u w:val="single"/>
        </w:rPr>
        <w:t>исполнителем)"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8179"/>
      </w:tblGrid>
      <w:tr w:rsidR="0028798D" w:rsidRPr="008E4979" w:rsidTr="007D3C45">
        <w:tc>
          <w:tcPr>
            <w:tcW w:w="2871" w:type="dxa"/>
            <w:vAlign w:val="center"/>
          </w:tcPr>
          <w:p w:rsidR="0028798D" w:rsidRPr="0028798D" w:rsidRDefault="0028798D" w:rsidP="002770B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8798D">
              <w:rPr>
                <w:rFonts w:ascii="Times New Roman" w:hAnsi="Times New Roman"/>
                <w:sz w:val="24"/>
                <w:szCs w:val="24"/>
              </w:rPr>
              <w:t>Порядок формирования начальной (максимальной) цены контракта</w:t>
            </w:r>
          </w:p>
        </w:tc>
        <w:tc>
          <w:tcPr>
            <w:tcW w:w="8179" w:type="dxa"/>
            <w:vAlign w:val="center"/>
          </w:tcPr>
          <w:p w:rsidR="0028798D" w:rsidRPr="00FC616B" w:rsidRDefault="0028798D" w:rsidP="00FC616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287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Начальная (максимальная) цена контракта формируется на основании стоимости выполнения работ по смете Исполнителя </w:t>
            </w:r>
            <w:r w:rsidRPr="0028798D">
              <w:rPr>
                <w:rFonts w:ascii="Times New Roman" w:hAnsi="Times New Roman"/>
                <w:sz w:val="24"/>
                <w:szCs w:val="24"/>
              </w:rPr>
              <w:t xml:space="preserve">с учетом расходов на страхование, уплату таможенных пошлин, налогов и других обязательных платежей, а также расходов, связанных с исполнением контракта. </w:t>
            </w:r>
          </w:p>
          <w:p w:rsidR="0028798D" w:rsidRPr="0028798D" w:rsidRDefault="0028798D" w:rsidP="002770B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87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работ определена с учетом налога на добавленную стоимость в размере 18% и составляет </w:t>
            </w:r>
            <w:r w:rsidR="002770BA" w:rsidRPr="002770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1 0</w:t>
            </w:r>
            <w:r w:rsidR="002770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70 244</w:t>
            </w:r>
            <w:r w:rsidRPr="00287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2770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Один миллион семьдесят тысяч двести сорок четыре</w:t>
            </w:r>
            <w:r w:rsidRPr="00287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рубл</w:t>
            </w:r>
            <w:r w:rsidR="002770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287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 копеек</w:t>
            </w:r>
          </w:p>
        </w:tc>
      </w:tr>
    </w:tbl>
    <w:p w:rsidR="0028798D" w:rsidRDefault="0028798D" w:rsidP="0028798D">
      <w:pPr>
        <w:widowControl w:val="0"/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419"/>
        <w:gridCol w:w="1147"/>
        <w:gridCol w:w="1845"/>
        <w:gridCol w:w="1093"/>
        <w:gridCol w:w="811"/>
        <w:gridCol w:w="854"/>
        <w:gridCol w:w="808"/>
        <w:gridCol w:w="807"/>
        <w:gridCol w:w="854"/>
        <w:gridCol w:w="811"/>
        <w:gridCol w:w="771"/>
      </w:tblGrid>
      <w:tr w:rsidR="002770BA" w:rsidRPr="002770BA" w:rsidTr="002770BA">
        <w:trPr>
          <w:trHeight w:val="285"/>
        </w:trPr>
        <w:tc>
          <w:tcPr>
            <w:tcW w:w="8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Система выпуска сметной документации А0 v. 2.6.4.2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Copyright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InfoStroy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Ltd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2770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Образец  №</w:t>
            </w:r>
            <w:proofErr w:type="gramEnd"/>
            <w:r w:rsidRPr="002770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2770BA" w:rsidRPr="002770BA" w:rsidTr="002770BA">
        <w:trPr>
          <w:trHeight w:val="364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СОГЛАСОВАНО: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УТВЕРЖДАЮ: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70BA" w:rsidRPr="002770BA" w:rsidTr="002770BA">
        <w:trPr>
          <w:trHeight w:val="364"/>
        </w:trPr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А.А. Черникова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А.В. Дочкин</w:t>
            </w:r>
          </w:p>
        </w:tc>
      </w:tr>
      <w:tr w:rsidR="002770BA" w:rsidRPr="002770BA" w:rsidTr="002770BA">
        <w:trPr>
          <w:trHeight w:val="28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0BA">
              <w:rPr>
                <w:rFonts w:ascii="Times New Roman" w:hAnsi="Times New Roman"/>
                <w:color w:val="000000"/>
                <w:sz w:val="20"/>
                <w:szCs w:val="20"/>
              </w:rPr>
              <w:t>"_____" ______________ 20___ г.</w:t>
            </w:r>
          </w:p>
        </w:tc>
        <w:tc>
          <w:tcPr>
            <w:tcW w:w="4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0BA">
              <w:rPr>
                <w:rFonts w:ascii="Times New Roman" w:hAnsi="Times New Roman"/>
                <w:color w:val="000000"/>
                <w:sz w:val="20"/>
                <w:szCs w:val="20"/>
              </w:rPr>
              <w:t>"_____" ______________ 20___ г.</w:t>
            </w:r>
          </w:p>
        </w:tc>
      </w:tr>
      <w:tr w:rsidR="002770BA" w:rsidRPr="002770BA" w:rsidTr="002770BA">
        <w:trPr>
          <w:trHeight w:val="574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70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ЛОКАЛЬНАЯ СМЕТА </w:t>
            </w:r>
          </w:p>
        </w:tc>
      </w:tr>
      <w:tr w:rsidR="002770BA" w:rsidRPr="002770BA" w:rsidTr="002770BA">
        <w:trPr>
          <w:trHeight w:val="574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>Работы по ремонту входной группы административного здания</w:t>
            </w:r>
          </w:p>
        </w:tc>
      </w:tr>
      <w:tr w:rsidR="002770BA" w:rsidRPr="002770BA" w:rsidTr="002770BA">
        <w:trPr>
          <w:trHeight w:val="379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8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Техническое задание</w:t>
            </w:r>
          </w:p>
        </w:tc>
      </w:tr>
      <w:tr w:rsidR="002770BA" w:rsidRPr="002770BA" w:rsidTr="002770BA">
        <w:trPr>
          <w:trHeight w:val="379"/>
        </w:trPr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>Сметная стоимость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>1070244</w:t>
            </w:r>
          </w:p>
        </w:tc>
        <w:tc>
          <w:tcPr>
            <w:tcW w:w="4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2770BA" w:rsidRPr="002770BA" w:rsidTr="002770BA">
        <w:trPr>
          <w:trHeight w:val="285"/>
        </w:trPr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>Средства на оплату труда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>298676</w:t>
            </w:r>
          </w:p>
        </w:tc>
        <w:tc>
          <w:tcPr>
            <w:tcW w:w="4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2770BA" w:rsidRPr="002770BA" w:rsidTr="002770BA">
        <w:trPr>
          <w:trHeight w:val="285"/>
        </w:trPr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>Нормативная трудоемкость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4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0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чел. час.</w:t>
            </w:r>
          </w:p>
        </w:tc>
      </w:tr>
      <w:tr w:rsidR="002770BA" w:rsidRPr="002770BA" w:rsidTr="002770BA">
        <w:trPr>
          <w:trHeight w:val="40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№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Шифр и номер позиции норматива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работ и затрат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и единица измерения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Стоимость единицы, руб.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Общая стоимость, руб.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Затраты труда рабочих, не занятых обслуживанием машин, чел.-ч</w:t>
            </w:r>
          </w:p>
        </w:tc>
      </w:tr>
      <w:tr w:rsidR="002770BA" w:rsidRPr="002770BA" w:rsidTr="002770BA">
        <w:trPr>
          <w:trHeight w:val="6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эксплуата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машин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эксплуата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машин</w:t>
            </w:r>
          </w:p>
        </w:tc>
        <w:tc>
          <w:tcPr>
            <w:tcW w:w="16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6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в т. ч. оплаты труда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в т. ч. оплаты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на единицу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ТЕР-09-04-006-02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ОП п2.9.4; прил9.3 п5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=0,7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=0,7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Разборка стеновых металлических покрытий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ОЗП=1308,84*17,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ЭМ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=2213,74*7,94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=4,5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=7,94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НР=76% (НР = 7085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СП=58% (СП = 5407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0,339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39866,65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17577,12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13515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7556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5959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73,7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24,98</w:t>
            </w:r>
          </w:p>
        </w:tc>
      </w:tr>
      <w:tr w:rsidR="002770BA" w:rsidRPr="002770BA" w:rsidTr="002770BA">
        <w:trPr>
          <w:trHeight w:val="158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22289,53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5212,1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1767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ТЕРр-57-01-003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Разборка половых плит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ОЗП=266,31*17,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03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=17,03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НР=75% (НР = 2041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СП=54% (СП = 1469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4535,26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2721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2721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17,44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10,46</w:t>
            </w:r>
          </w:p>
        </w:tc>
      </w:tr>
      <w:tr w:rsidR="002770BA" w:rsidRPr="002770BA" w:rsidTr="002770BA">
        <w:trPr>
          <w:trHeight w:val="93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 основания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4535,26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ССЦ01-509-9900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Строительный мусор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2,802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2770BA" w:rsidRPr="002770BA" w:rsidTr="002770BA">
        <w:trPr>
          <w:trHeight w:val="34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ТЕР-09-03-048-01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25  МДС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81-36.2004 п3.3.1Д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=0,7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=0,7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Разборка потолков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ОЗП=3387,72*17,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ЭМ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=1819,41*8,48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=3,76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=8,48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НР=76% (НР = 43592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СП=58% (СП = 33268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85632,57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19285,77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68506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53077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15429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219,36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175,49</w:t>
            </w:r>
          </w:p>
        </w:tc>
      </w:tr>
      <w:tr w:rsidR="002770BA" w:rsidRPr="002770BA" w:rsidTr="002770BA">
        <w:trPr>
          <w:trHeight w:val="179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66346,8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5351,19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4281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ТЕРр-63-07-005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Разборка облицовки стен из керамических плиток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>ОЗП=1144,96*17,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ЭМ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=241,75*6,79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=6,79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>НР=72% (НР = 8293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>СП=40% (СП = 4607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21140,15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1641,48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12050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11114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936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74,3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42,35</w:t>
            </w:r>
          </w:p>
        </w:tc>
      </w:tr>
      <w:tr w:rsidR="002770BA" w:rsidRPr="002770BA" w:rsidTr="002770BA">
        <w:trPr>
          <w:trHeight w:val="158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100м2 поверхности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облицо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19498,67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707,94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404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ТЕР-09-04-012-01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МДС 81-36.2004 п3.3.1Д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=0,7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=0,7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Установка металлических дверных блоков в готовые проемы (демонтаж (разборка) 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металлоконструкций)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=32,59*17,03  ЭМ=16,21*11,53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=6,33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=11,53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НР=76% (НР = 6327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СП=58% (СП = 4829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741,89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186,84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11128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8325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2803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1,68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25,2</w:t>
            </w:r>
          </w:p>
        </w:tc>
      </w:tr>
      <w:tr w:rsidR="002770BA" w:rsidRPr="002770BA" w:rsidTr="002770BA">
        <w:trPr>
          <w:trHeight w:val="223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м2 проема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555,04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ТЕР-46-04-012-03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Разборка деревянных заполнений проемов дверных и воротных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ОЗП=1644,9*17,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ЭМ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=336,84*11,52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=11,52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НР=93% (НР = 4394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СП=48% (СП = 2268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31893,04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3880,4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4784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4202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103,91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15,59</w:t>
            </w:r>
          </w:p>
        </w:tc>
      </w:tr>
      <w:tr w:rsidR="002770BA" w:rsidRPr="002770BA" w:rsidTr="002770BA">
        <w:trPr>
          <w:trHeight w:val="179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28012,65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3487,74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523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ТЕРр-53-01-002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Разборка обшивки деревянных стен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ОЗП=615,26*17,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ЭМ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=390,55*8,24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=8,24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НР=81% (НР = 2603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СП=56% (СП = 1799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13696,01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3218,13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3835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2934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41,6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11,65</w:t>
            </w:r>
          </w:p>
        </w:tc>
      </w:tr>
      <w:tr w:rsidR="002770BA" w:rsidRPr="002770BA" w:rsidTr="002770BA">
        <w:trPr>
          <w:trHeight w:val="158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 стен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10477,88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995,91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ССЦ01-509-9900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Строительный мусор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1,6044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2770BA" w:rsidRPr="002770BA" w:rsidTr="002770BA">
        <w:trPr>
          <w:trHeight w:val="34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ТЕР-09-03-048-01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25  МДС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81-36.2004 п3.3.1Д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=0,7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=0,7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Разборка металлической обшивки потолков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ОЗП=3387,72*17,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ЭМ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=1819,41*8,48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=3,76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=8,48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НР=76% (НР = 9809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СП=58% (СП = 7485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85632,57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19285,77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15414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11943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3471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219,36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39,49</w:t>
            </w:r>
          </w:p>
        </w:tc>
      </w:tr>
      <w:tr w:rsidR="002770BA" w:rsidRPr="002770BA" w:rsidTr="002770BA">
        <w:trPr>
          <w:trHeight w:val="179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66346,8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5351,19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963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ТЕР-10-01-047-01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Установка дверных блоков из алюминиевого профиля со стеклом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ОЗП=3483,33*17,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МЗ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=182850,9*2,75  ЭМ=569,34*11,76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=2,75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=11,76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НР=99% (НР = 20437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СП=43% (СП = 8876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579428,55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8369,3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173829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20466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2511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231,15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69,35</w:t>
            </w:r>
          </w:p>
        </w:tc>
      </w:tr>
      <w:tr w:rsidR="002770BA" w:rsidRPr="002770BA" w:rsidTr="002770BA">
        <w:trPr>
          <w:trHeight w:val="20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 проемов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68219,28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591,37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ТЕР-15-01-065-01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Наружная облицовка поверхности стен металлическими кассетами с устройством каркаса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ОЗП=3192,59*17,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МЗ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=8563,92*2,02  ЭМ=1204,76*8,6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=2,02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=8,6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НР=89% (НР = 50583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СП=37% (СП = 21029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0,909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92775,57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12951,17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84333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56835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11773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201,95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183,57</w:t>
            </w:r>
          </w:p>
        </w:tc>
      </w:tr>
      <w:tr w:rsidR="002770BA" w:rsidRPr="002770BA" w:rsidTr="002770BA">
        <w:trPr>
          <w:trHeight w:val="223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100м2 поверхности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облицо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62525,28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ТЕР-12-01-010-01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Устройство мелких покрытий (брандмауэры, парапеты, свесы и т.п.) из листовой оцинкованной стали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>ОЗП=1881,8*17,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МЗ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=16131,76*2,83  ЭМ=32,02*9,66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=2,83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=9,66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>НР=101% (НР = 3286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>СП=44% (СП = 1431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0,088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82893,63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386,64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7295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3243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129,66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11,41</w:t>
            </w:r>
          </w:p>
        </w:tc>
      </w:tr>
      <w:tr w:rsidR="002770BA" w:rsidRPr="002770BA" w:rsidTr="002770BA">
        <w:trPr>
          <w:trHeight w:val="223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 покрытия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36854,11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112,61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ТЕР-09-03-048-01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Обшивка потолков металлической сборной конструкцией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ОЗП=4839,6*17,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МЗ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=4313,45*3,76  ЭМ=2599,16*8,48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=3,76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=8,48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НР=76% (НР = 62275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СП=58% (СП = 47526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138550,81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27551,1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110841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75825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22041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313,38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250,7</w:t>
            </w:r>
          </w:p>
        </w:tc>
      </w:tr>
      <w:tr w:rsidR="002770BA" w:rsidRPr="002770BA" w:rsidTr="002770BA">
        <w:trPr>
          <w:trHeight w:val="20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94781,15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7644,55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6116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Прайс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Сборная металлическая конструкция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2770BA" w:rsidRPr="002770BA" w:rsidTr="002770BA">
        <w:trPr>
          <w:trHeight w:val="34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м2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ТЕР-10-05-008-01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Облицовка стен по системе «КНАУФ» по одинарному металлическому каркасу из потолочного профиля гипсокартонными листами (С 623) одним слоем с оконным проемом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ОЗП=1474,08*17,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МЗ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=10729,14*2,61  ЭМ=23,98*9,34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=2,61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=9,34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НР=99% (НР = 8003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СП=43% (СП = 3476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57152,14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279,97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16003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8084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95,45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26,73</w:t>
            </w:r>
          </w:p>
        </w:tc>
      </w:tr>
      <w:tr w:rsidR="002770BA" w:rsidRPr="002770BA" w:rsidTr="002770BA">
        <w:trPr>
          <w:trHeight w:val="287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 стен (за вычетом п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28869,12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ТЕР-15-04-027-05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Третья шпатлевка при высококачественной окраске по штукатурке и сборным конструкциям стен, подготовленных под окраску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ОЗП=223,13*17,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МЗ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=395,7*4,67  ЭМ=3,54*12,75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=4,67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=12,75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НР=89% (НР = 1091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СП=37% (СП = 454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6274,23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56,42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1757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1224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13,79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3,86</w:t>
            </w:r>
          </w:p>
        </w:tc>
      </w:tr>
      <w:tr w:rsidR="002770BA" w:rsidRPr="002770BA" w:rsidTr="002770BA">
        <w:trPr>
          <w:trHeight w:val="244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100м2 окрашиваемой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повер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4369,89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5,53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ТЕР-15-06-001-02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Оклейка обоями стен по монолитной штукатурке и бетону тиснеными и плотными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ОЗП=833,83*17,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МЗ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=3330,39*4,9  ЭМ=1,47*12,5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=4,9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=12,5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НР=89% (НР = 4072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СП=37% (СП = 1693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32672,02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22,97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9148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4573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53,99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15,12</w:t>
            </w:r>
          </w:p>
        </w:tc>
      </w:tr>
      <w:tr w:rsidR="002770BA" w:rsidRPr="002770BA" w:rsidTr="002770BA">
        <w:trPr>
          <w:trHeight w:val="223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 оклеиваемой и обив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16330,14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5,53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ТЕР-15-06-004-01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Окраска стен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оклееных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обоями на два раза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ОЗП=157,8*2*17,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03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=17,03 (ИНД 04-18)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Кпз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=2 (на два раза)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НР=89% (НР = 1541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СП=37% (СП = 640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6180,87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1731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1731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9,64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2,7</w:t>
            </w:r>
          </w:p>
        </w:tc>
      </w:tr>
      <w:tr w:rsidR="002770BA" w:rsidRPr="002770BA" w:rsidTr="002770BA">
        <w:trPr>
          <w:trHeight w:val="135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100м2 поверхности стен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6180,87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ССЦ01-101-1959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Краска водоэмульсионная ВЭАК-1180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0,0096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49042,14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2770BA" w:rsidRPr="002770BA" w:rsidTr="002770BA">
        <w:trPr>
          <w:trHeight w:val="34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ТЕР-27-06-001-02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 xml:space="preserve">МДС81-35.2004 п.4.7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=1,15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=1,25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Устройство дорожных покрытий из сборных прямоугольных железобетонных плит площадью до 3 м2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>ОЗП=2274,01*17,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03  МЗ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=4468,31*4,2  ЭМ=12615,61*9,18  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Козп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=17,03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Кмат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=4,2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Кэм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=9,18 (ИНД 04-18)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>НР=119% (НР = 12256 руб.)</w:t>
            </w: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br w:type="page"/>
              <w:t>СП=65% (СП = 6694 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0,132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208066,38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144764,12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27465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5879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19109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156,69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20,68</w:t>
            </w:r>
          </w:p>
        </w:tc>
      </w:tr>
      <w:tr w:rsidR="002770BA" w:rsidRPr="002770BA" w:rsidTr="002770BA">
        <w:trPr>
          <w:trHeight w:val="244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100м3 сборных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железобето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44535,35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33487,37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color w:val="000000"/>
                <w:sz w:val="14"/>
                <w:szCs w:val="14"/>
              </w:rPr>
              <w:t>4420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364"/>
        </w:trPr>
        <w:tc>
          <w:tcPr>
            <w:tcW w:w="5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смете: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664826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279732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85649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929,32</w:t>
            </w:r>
          </w:p>
        </w:tc>
      </w:tr>
      <w:tr w:rsidR="002770BA" w:rsidRPr="002770BA" w:rsidTr="002770BA">
        <w:trPr>
          <w:trHeight w:val="334"/>
        </w:trPr>
        <w:tc>
          <w:tcPr>
            <w:tcW w:w="7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770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18944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770BA" w:rsidRPr="002770BA" w:rsidTr="002770BA">
        <w:trPr>
          <w:trHeight w:val="16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Прямые затраты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664826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Материальные затраты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299445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Материалы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учтенные расценками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198974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Материалы</w:t>
            </w:r>
            <w:proofErr w:type="gramEnd"/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учтенные расценками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100471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Основная зарплата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279732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Эксплуатация машин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85649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тч</w:t>
            </w:r>
            <w:proofErr w:type="spellEnd"/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ЗП машинистов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18944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эксплуатацию машин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66705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Накладные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247688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Накладные расходы С к=0,94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232827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Сметная прибыль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152951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Сметная прибыль с К=0,9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137656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1035309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уплату НДС при УСН за материалы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59889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394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уплату НДС при УСН за эксплуатацию машин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13341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394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уплату НДС при УСН от накладных расходов (0,182х0,2)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0,0364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8475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394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уплату НДС при УСН от сметной прибыли (0,15х0,12)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Итого затраты на уплату НДС при УСН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85835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Итого с затратами на уплату НДС при УСН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1121144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Итого с понижающим коэффициентом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0,9546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1070244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2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Всего по смете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1070244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70BA" w:rsidRPr="002770BA" w:rsidTr="002770BA">
        <w:trPr>
          <w:trHeight w:val="28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BA" w:rsidRPr="002770BA" w:rsidTr="002770BA">
        <w:trPr>
          <w:trHeight w:val="364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Составил: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BA" w:rsidRPr="002770BA" w:rsidRDefault="002770BA" w:rsidP="002770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0BA">
              <w:rPr>
                <w:rFonts w:ascii="Times New Roman" w:hAnsi="Times New Roman"/>
                <w:color w:val="000000"/>
                <w:sz w:val="16"/>
                <w:szCs w:val="16"/>
              </w:rPr>
              <w:t>А.А. Черникова</w:t>
            </w:r>
          </w:p>
        </w:tc>
      </w:tr>
    </w:tbl>
    <w:p w:rsidR="00CD35D0" w:rsidRDefault="00CD35D0">
      <w:bookmarkStart w:id="0" w:name="_GoBack"/>
      <w:bookmarkEnd w:id="0"/>
    </w:p>
    <w:p w:rsidR="00CD35D0" w:rsidRDefault="00CD35D0"/>
    <w:sectPr w:rsidR="00CD35D0" w:rsidSect="009D50A9">
      <w:headerReference w:type="default" r:id="rId6"/>
      <w:footerReference w:type="even" r:id="rId7"/>
      <w:footerReference w:type="default" r:id="rId8"/>
      <w:pgSz w:w="11907" w:h="16839"/>
      <w:pgMar w:top="284" w:right="339" w:bottom="847" w:left="50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BA" w:rsidRDefault="002770BA">
      <w:pPr>
        <w:spacing w:after="0" w:line="240" w:lineRule="auto"/>
      </w:pPr>
      <w:r>
        <w:separator/>
      </w:r>
    </w:p>
  </w:endnote>
  <w:endnote w:type="continuationSeparator" w:id="0">
    <w:p w:rsidR="002770BA" w:rsidRDefault="0027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BA" w:rsidRDefault="002770BA" w:rsidP="00CF46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70BA" w:rsidRDefault="002770BA" w:rsidP="00DA29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BA" w:rsidRPr="00DA2933" w:rsidRDefault="002770BA" w:rsidP="00CF46DD">
    <w:pPr>
      <w:pStyle w:val="a5"/>
      <w:framePr w:wrap="around" w:vAnchor="text" w:hAnchor="margin" w:xAlign="right" w:y="1"/>
      <w:rPr>
        <w:rStyle w:val="a7"/>
        <w:rFonts w:ascii="Arial" w:hAnsi="Arial" w:cs="Arial"/>
        <w:sz w:val="16"/>
      </w:rPr>
    </w:pPr>
    <w:r w:rsidRPr="00DA2933">
      <w:rPr>
        <w:rStyle w:val="a7"/>
        <w:rFonts w:ascii="Arial" w:hAnsi="Arial" w:cs="Arial"/>
        <w:sz w:val="16"/>
      </w:rPr>
      <w:fldChar w:fldCharType="begin"/>
    </w:r>
    <w:r w:rsidRPr="00DA2933">
      <w:rPr>
        <w:rStyle w:val="a7"/>
        <w:rFonts w:ascii="Arial" w:hAnsi="Arial" w:cs="Arial"/>
        <w:sz w:val="16"/>
      </w:rPr>
      <w:instrText xml:space="preserve">PAGE  </w:instrText>
    </w:r>
    <w:r w:rsidRPr="00DA2933">
      <w:rPr>
        <w:rStyle w:val="a7"/>
        <w:rFonts w:ascii="Arial" w:hAnsi="Arial" w:cs="Arial"/>
        <w:sz w:val="16"/>
      </w:rPr>
      <w:fldChar w:fldCharType="separate"/>
    </w:r>
    <w:r w:rsidR="00D76DF1">
      <w:rPr>
        <w:rStyle w:val="a7"/>
        <w:rFonts w:ascii="Arial" w:hAnsi="Arial" w:cs="Arial"/>
        <w:noProof/>
        <w:sz w:val="16"/>
      </w:rPr>
      <w:t>5</w:t>
    </w:r>
    <w:r w:rsidRPr="00DA2933">
      <w:rPr>
        <w:rStyle w:val="a7"/>
        <w:rFonts w:ascii="Arial" w:hAnsi="Arial" w:cs="Arial"/>
        <w:sz w:val="16"/>
      </w:rPr>
      <w:fldChar w:fldCharType="end"/>
    </w:r>
  </w:p>
  <w:p w:rsidR="002770BA" w:rsidRPr="00DA2933" w:rsidRDefault="002770BA" w:rsidP="00DA2933">
    <w:pPr>
      <w:widowControl w:val="0"/>
      <w:autoSpaceDE w:val="0"/>
      <w:autoSpaceDN w:val="0"/>
      <w:adjustRightInd w:val="0"/>
      <w:spacing w:after="0" w:line="240" w:lineRule="auto"/>
      <w:ind w:right="360"/>
      <w:jc w:val="right"/>
      <w:rPr>
        <w:rFonts w:ascii="Arial" w:hAnsi="Arial" w:cs="Arial"/>
        <w:sz w:val="16"/>
        <w:szCs w:val="24"/>
      </w:rPr>
    </w:pPr>
    <w:r w:rsidRPr="00DA2933">
      <w:rPr>
        <w:rFonts w:ascii="Arial" w:hAnsi="Arial" w:cs="Arial"/>
        <w:sz w:val="16"/>
        <w:szCs w:val="24"/>
      </w:rPr>
      <w:t>Стр.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BA" w:rsidRDefault="002770BA">
      <w:pPr>
        <w:spacing w:after="0" w:line="240" w:lineRule="auto"/>
      </w:pPr>
      <w:r>
        <w:separator/>
      </w:r>
    </w:p>
  </w:footnote>
  <w:footnote w:type="continuationSeparator" w:id="0">
    <w:p w:rsidR="002770BA" w:rsidRDefault="0027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BA" w:rsidRDefault="002770B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3"/>
    <w:rsid w:val="0001427C"/>
    <w:rsid w:val="00057730"/>
    <w:rsid w:val="000704AF"/>
    <w:rsid w:val="000A2929"/>
    <w:rsid w:val="000C1B05"/>
    <w:rsid w:val="000C61E2"/>
    <w:rsid w:val="001A0D2C"/>
    <w:rsid w:val="0021771D"/>
    <w:rsid w:val="002770BA"/>
    <w:rsid w:val="0028798D"/>
    <w:rsid w:val="002F25D2"/>
    <w:rsid w:val="004431C1"/>
    <w:rsid w:val="004872E2"/>
    <w:rsid w:val="004D2999"/>
    <w:rsid w:val="005F49F4"/>
    <w:rsid w:val="006517B1"/>
    <w:rsid w:val="00656E2C"/>
    <w:rsid w:val="006F531F"/>
    <w:rsid w:val="00737D24"/>
    <w:rsid w:val="007D3C45"/>
    <w:rsid w:val="00820F5D"/>
    <w:rsid w:val="008C2505"/>
    <w:rsid w:val="009217F0"/>
    <w:rsid w:val="00954A05"/>
    <w:rsid w:val="009D50A9"/>
    <w:rsid w:val="009F2BE2"/>
    <w:rsid w:val="00A04791"/>
    <w:rsid w:val="00B24B9A"/>
    <w:rsid w:val="00BB6971"/>
    <w:rsid w:val="00BF17BB"/>
    <w:rsid w:val="00C335C8"/>
    <w:rsid w:val="00CD35D0"/>
    <w:rsid w:val="00CF46DD"/>
    <w:rsid w:val="00D167CB"/>
    <w:rsid w:val="00D609F5"/>
    <w:rsid w:val="00D76DF1"/>
    <w:rsid w:val="00DA2933"/>
    <w:rsid w:val="00E12DD0"/>
    <w:rsid w:val="00E87F05"/>
    <w:rsid w:val="00F468F7"/>
    <w:rsid w:val="00FC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149F93A-446B-4E87-ACC3-8FC47CAC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933"/>
  </w:style>
  <w:style w:type="paragraph" w:styleId="a5">
    <w:name w:val="footer"/>
    <w:basedOn w:val="a"/>
    <w:link w:val="a6"/>
    <w:uiPriority w:val="99"/>
    <w:semiHidden/>
    <w:unhideWhenUsed/>
    <w:rsid w:val="00DA2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933"/>
  </w:style>
  <w:style w:type="character" w:styleId="a7">
    <w:name w:val="page number"/>
    <w:basedOn w:val="a0"/>
    <w:uiPriority w:val="99"/>
    <w:semiHidden/>
    <w:unhideWhenUsed/>
    <w:rsid w:val="00DA2933"/>
  </w:style>
  <w:style w:type="paragraph" w:styleId="a8">
    <w:name w:val="Balloon Text"/>
    <w:basedOn w:val="a"/>
    <w:link w:val="a9"/>
    <w:uiPriority w:val="99"/>
    <w:semiHidden/>
    <w:unhideWhenUsed/>
    <w:rsid w:val="0082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1128</Words>
  <Characters>7813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 (13 граф) с ТЗМ, МЗ</vt:lpstr>
    </vt:vector>
  </TitlesOfParts>
  <Company>rg-adguard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 (13 граф) с ТЗМ, МЗ</dc:title>
  <dc:creator>FastReport</dc:creator>
  <cp:lastModifiedBy>user</cp:lastModifiedBy>
  <cp:revision>3</cp:revision>
  <dcterms:created xsi:type="dcterms:W3CDTF">2019-07-19T06:30:00Z</dcterms:created>
  <dcterms:modified xsi:type="dcterms:W3CDTF">2019-07-19T08:38:00Z</dcterms:modified>
</cp:coreProperties>
</file>